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7" w:type="dxa"/>
        <w:jc w:val="center"/>
        <w:tblLayout w:type="fixed"/>
        <w:tblLook w:val="04A0" w:firstRow="1" w:lastRow="0" w:firstColumn="1" w:lastColumn="0" w:noHBand="0" w:noVBand="1"/>
      </w:tblPr>
      <w:tblGrid>
        <w:gridCol w:w="3438"/>
        <w:gridCol w:w="6379"/>
      </w:tblGrid>
      <w:tr w:rsidR="008D73B1" w:rsidRPr="008D73B1" w:rsidTr="008C6FC2">
        <w:trPr>
          <w:jc w:val="center"/>
        </w:trPr>
        <w:tc>
          <w:tcPr>
            <w:tcW w:w="3438" w:type="dxa"/>
            <w:hideMark/>
          </w:tcPr>
          <w:p w:rsidR="008D73B1" w:rsidRPr="008D73B1" w:rsidRDefault="008D73B1" w:rsidP="008D73B1">
            <w:pPr>
              <w:tabs>
                <w:tab w:val="left" w:pos="1395"/>
                <w:tab w:val="center" w:pos="1611"/>
              </w:tabs>
              <w:spacing w:after="0" w:line="240" w:lineRule="auto"/>
              <w:jc w:val="center"/>
              <w:rPr>
                <w:rFonts w:ascii="Arial" w:eastAsia="Times New Roman" w:hAnsi="Arial" w:cs="Arial"/>
                <w:sz w:val="10"/>
                <w:szCs w:val="18"/>
                <w:lang w:val="fr-FR"/>
              </w:rPr>
            </w:pPr>
            <w:r w:rsidRPr="008D73B1">
              <w:rPr>
                <w:rFonts w:ascii="Arial" w:eastAsia="Times New Roman" w:hAnsi="Arial" w:cs="Arial"/>
                <w:sz w:val="10"/>
                <w:szCs w:val="18"/>
                <w:lang w:val="fr-FR"/>
              </w:rPr>
              <w:t>AECK/ WG</w:t>
            </w:r>
          </w:p>
          <w:p w:rsidR="008D73B1" w:rsidRPr="008D73B1" w:rsidRDefault="008D73B1" w:rsidP="008D73B1">
            <w:pPr>
              <w:spacing w:after="0" w:line="240" w:lineRule="auto"/>
              <w:jc w:val="center"/>
              <w:rPr>
                <w:rFonts w:ascii="Arial" w:eastAsia="Times New Roman" w:hAnsi="Arial" w:cs="Arial"/>
                <w:b/>
                <w:sz w:val="20"/>
                <w:szCs w:val="18"/>
                <w:lang w:val="fr-FR"/>
              </w:rPr>
            </w:pPr>
            <w:r w:rsidRPr="008D73B1">
              <w:rPr>
                <w:rFonts w:ascii="Arial" w:eastAsia="Times New Roman" w:hAnsi="Arial" w:cs="Arial"/>
                <w:b/>
                <w:sz w:val="20"/>
                <w:szCs w:val="18"/>
                <w:lang w:val="fr-FR"/>
              </w:rPr>
              <w:t>RÉPUBLIQUE DU BÉNIN</w:t>
            </w:r>
          </w:p>
          <w:p w:rsidR="008D73B1" w:rsidRPr="008D73B1" w:rsidRDefault="008D73B1" w:rsidP="008D73B1">
            <w:pPr>
              <w:spacing w:after="0" w:line="240" w:lineRule="auto"/>
              <w:jc w:val="center"/>
              <w:rPr>
                <w:rFonts w:ascii="Arial" w:eastAsia="Times New Roman" w:hAnsi="Arial" w:cs="Arial"/>
                <w:sz w:val="20"/>
                <w:szCs w:val="18"/>
                <w:lang w:val="fr-FR"/>
              </w:rPr>
            </w:pPr>
            <w:r w:rsidRPr="008D73B1">
              <w:rPr>
                <w:rFonts w:ascii="Arial" w:eastAsia="Times New Roman" w:hAnsi="Arial" w:cs="Arial"/>
                <w:sz w:val="16"/>
                <w:szCs w:val="18"/>
                <w:lang w:val="fr-FR"/>
              </w:rPr>
              <w:t>Fraternité-Justice-Travail</w:t>
            </w:r>
          </w:p>
          <w:p w:rsidR="008D73B1" w:rsidRPr="008D73B1" w:rsidRDefault="008D73B1" w:rsidP="008D73B1">
            <w:pPr>
              <w:spacing w:after="0" w:line="240" w:lineRule="auto"/>
              <w:rPr>
                <w:rFonts w:ascii="Arial" w:eastAsia="Times New Roman" w:hAnsi="Arial" w:cs="Arial"/>
                <w:sz w:val="20"/>
                <w:szCs w:val="18"/>
                <w:lang w:val="fr-FR"/>
              </w:rPr>
            </w:pPr>
            <w:r w:rsidRPr="008D73B1">
              <w:rPr>
                <w:rFonts w:ascii="Arial" w:eastAsia="Times New Roman" w:hAnsi="Arial" w:cs="Arial"/>
                <w:sz w:val="20"/>
                <w:szCs w:val="18"/>
                <w:lang w:val="fr-FR"/>
              </w:rPr>
              <w:t xml:space="preserve">                   -----------------</w:t>
            </w:r>
          </w:p>
          <w:p w:rsidR="008D73B1" w:rsidRPr="008D73B1" w:rsidRDefault="008D73B1" w:rsidP="008D73B1">
            <w:pPr>
              <w:spacing w:after="160" w:line="259" w:lineRule="auto"/>
              <w:jc w:val="center"/>
              <w:rPr>
                <w:rFonts w:ascii="Arial" w:hAnsi="Arial" w:cs="Arial"/>
                <w:sz w:val="24"/>
                <w:szCs w:val="28"/>
                <w:lang w:val="fr-FR"/>
              </w:rPr>
            </w:pPr>
            <w:r w:rsidRPr="008D73B1">
              <w:rPr>
                <w:rFonts w:ascii="Arial" w:hAnsi="Arial" w:cs="Arial"/>
                <w:sz w:val="24"/>
                <w:szCs w:val="28"/>
                <w:lang w:val="fr-FR"/>
              </w:rPr>
              <w:t>ASSEMBLEE NATIONALE</w:t>
            </w:r>
          </w:p>
          <w:p w:rsidR="008D73B1" w:rsidRPr="008D73B1" w:rsidRDefault="008D73B1" w:rsidP="008D73B1">
            <w:pPr>
              <w:spacing w:after="0" w:line="240" w:lineRule="auto"/>
              <w:rPr>
                <w:rFonts w:ascii="Arial" w:eastAsia="Times New Roman" w:hAnsi="Arial" w:cs="Arial"/>
                <w:sz w:val="20"/>
                <w:szCs w:val="18"/>
                <w:lang w:val="fr-FR"/>
              </w:rPr>
            </w:pPr>
            <w:r w:rsidRPr="008D73B1">
              <w:rPr>
                <w:rFonts w:ascii="Arial" w:eastAsia="Times New Roman" w:hAnsi="Arial" w:cs="Arial"/>
                <w:sz w:val="20"/>
                <w:szCs w:val="18"/>
                <w:lang w:val="fr-FR"/>
              </w:rPr>
              <w:t xml:space="preserve">                   ------------------</w:t>
            </w:r>
          </w:p>
        </w:tc>
        <w:tc>
          <w:tcPr>
            <w:tcW w:w="6379" w:type="dxa"/>
          </w:tcPr>
          <w:p w:rsidR="008D73B1" w:rsidRPr="008D73B1" w:rsidRDefault="008D73B1" w:rsidP="008D73B1">
            <w:pPr>
              <w:spacing w:after="0" w:line="240" w:lineRule="auto"/>
              <w:rPr>
                <w:rFonts w:ascii="Times New Roman" w:eastAsia="Times New Roman" w:hAnsi="Times New Roman"/>
                <w:b/>
                <w:sz w:val="20"/>
                <w:szCs w:val="24"/>
                <w:lang w:val="fr-FR"/>
              </w:rPr>
            </w:pPr>
          </w:p>
        </w:tc>
      </w:tr>
      <w:tr w:rsidR="008D73B1" w:rsidRPr="008D73B1" w:rsidTr="008C6FC2">
        <w:trPr>
          <w:jc w:val="center"/>
        </w:trPr>
        <w:tc>
          <w:tcPr>
            <w:tcW w:w="3438" w:type="dxa"/>
            <w:vMerge w:val="restart"/>
          </w:tcPr>
          <w:p w:rsidR="008D73B1" w:rsidRPr="008D73B1" w:rsidRDefault="008D73B1" w:rsidP="008D73B1">
            <w:pPr>
              <w:spacing w:after="0" w:line="240" w:lineRule="auto"/>
              <w:rPr>
                <w:rFonts w:ascii="Arial" w:eastAsia="Times New Roman" w:hAnsi="Arial" w:cs="Arial"/>
                <w:b/>
                <w:sz w:val="20"/>
                <w:szCs w:val="18"/>
                <w:lang w:val="fr-FR"/>
              </w:rPr>
            </w:pPr>
          </w:p>
        </w:tc>
        <w:tc>
          <w:tcPr>
            <w:tcW w:w="6379" w:type="dxa"/>
            <w:hideMark/>
          </w:tcPr>
          <w:p w:rsidR="008D73B1" w:rsidRPr="008D73B1" w:rsidRDefault="008D73B1" w:rsidP="008D73B1">
            <w:pPr>
              <w:spacing w:after="120" w:line="240" w:lineRule="auto"/>
              <w:rPr>
                <w:rFonts w:ascii="Arial" w:eastAsia="Times New Roman" w:hAnsi="Arial" w:cs="Arial"/>
                <w:b/>
                <w:sz w:val="24"/>
                <w:szCs w:val="24"/>
                <w:lang w:val="fr-FR"/>
              </w:rPr>
            </w:pPr>
            <w:r w:rsidRPr="008D73B1">
              <w:rPr>
                <w:rFonts w:ascii="Arial" w:eastAsia="Times New Roman" w:hAnsi="Arial" w:cs="Arial"/>
                <w:b/>
                <w:sz w:val="24"/>
                <w:szCs w:val="24"/>
                <w:lang w:val="fr-FR"/>
              </w:rPr>
              <w:t>LOI N° 2021 –</w:t>
            </w:r>
          </w:p>
        </w:tc>
      </w:tr>
      <w:tr w:rsidR="008D73B1" w:rsidRPr="008D73B1" w:rsidTr="008534DD">
        <w:trPr>
          <w:trHeight w:val="148"/>
          <w:jc w:val="center"/>
        </w:trPr>
        <w:tc>
          <w:tcPr>
            <w:tcW w:w="3438" w:type="dxa"/>
            <w:vMerge/>
            <w:vAlign w:val="center"/>
            <w:hideMark/>
          </w:tcPr>
          <w:p w:rsidR="008D73B1" w:rsidRPr="008D73B1" w:rsidRDefault="008D73B1" w:rsidP="008D73B1">
            <w:pPr>
              <w:spacing w:after="0" w:line="256" w:lineRule="auto"/>
              <w:rPr>
                <w:rFonts w:ascii="Arial" w:eastAsia="Times New Roman" w:hAnsi="Arial" w:cs="Arial"/>
                <w:b/>
                <w:sz w:val="18"/>
                <w:szCs w:val="18"/>
                <w:lang w:val="fr-FR"/>
              </w:rPr>
            </w:pPr>
          </w:p>
        </w:tc>
        <w:tc>
          <w:tcPr>
            <w:tcW w:w="6379" w:type="dxa"/>
            <w:hideMark/>
          </w:tcPr>
          <w:p w:rsidR="008D73B1" w:rsidRPr="008D73B1" w:rsidRDefault="00202079" w:rsidP="00202079">
            <w:pPr>
              <w:spacing w:after="0" w:line="240" w:lineRule="auto"/>
              <w:jc w:val="both"/>
              <w:rPr>
                <w:rFonts w:ascii="Arial" w:eastAsia="Times New Roman" w:hAnsi="Arial" w:cs="Arial"/>
                <w:sz w:val="24"/>
                <w:szCs w:val="24"/>
                <w:lang w:val="fr-FR"/>
              </w:rPr>
            </w:pPr>
            <w:r w:rsidRPr="00202079">
              <w:rPr>
                <w:rFonts w:ascii="Arial" w:eastAsia="Times New Roman" w:hAnsi="Arial" w:cs="Arial"/>
                <w:sz w:val="24"/>
                <w:lang w:val="fr-FR" w:eastAsia="fr-FR"/>
              </w:rPr>
              <w:t xml:space="preserve">portant modification de la loi n° 2002-07 du 24 août 2004 portant </w:t>
            </w:r>
            <w:r>
              <w:rPr>
                <w:rFonts w:ascii="Arial" w:eastAsia="Times New Roman" w:hAnsi="Arial" w:cs="Arial"/>
                <w:sz w:val="24"/>
                <w:lang w:val="fr-FR" w:eastAsia="fr-FR"/>
              </w:rPr>
              <w:t>c</w:t>
            </w:r>
            <w:r w:rsidRPr="00202079">
              <w:rPr>
                <w:rFonts w:ascii="Arial" w:eastAsia="Times New Roman" w:hAnsi="Arial" w:cs="Arial"/>
                <w:sz w:val="24"/>
                <w:lang w:val="fr-FR" w:eastAsia="fr-FR"/>
              </w:rPr>
              <w:t xml:space="preserve">ode des </w:t>
            </w:r>
            <w:r>
              <w:rPr>
                <w:rFonts w:ascii="Arial" w:eastAsia="Times New Roman" w:hAnsi="Arial" w:cs="Arial"/>
                <w:sz w:val="24"/>
                <w:lang w:val="fr-FR" w:eastAsia="fr-FR"/>
              </w:rPr>
              <w:t>p</w:t>
            </w:r>
            <w:r w:rsidRPr="00202079">
              <w:rPr>
                <w:rFonts w:ascii="Arial" w:eastAsia="Times New Roman" w:hAnsi="Arial" w:cs="Arial"/>
                <w:sz w:val="24"/>
                <w:lang w:val="fr-FR" w:eastAsia="fr-FR"/>
              </w:rPr>
              <w:t xml:space="preserve">ersonnes et de la </w:t>
            </w:r>
            <w:r>
              <w:rPr>
                <w:rFonts w:ascii="Arial" w:eastAsia="Times New Roman" w:hAnsi="Arial" w:cs="Arial"/>
                <w:sz w:val="24"/>
                <w:lang w:val="fr-FR" w:eastAsia="fr-FR"/>
              </w:rPr>
              <w:t>f</w:t>
            </w:r>
            <w:r w:rsidRPr="00202079">
              <w:rPr>
                <w:rFonts w:ascii="Arial" w:eastAsia="Times New Roman" w:hAnsi="Arial" w:cs="Arial"/>
                <w:sz w:val="24"/>
                <w:lang w:val="fr-FR" w:eastAsia="fr-FR"/>
              </w:rPr>
              <w:t>amille en République du Bénin</w:t>
            </w:r>
            <w:r w:rsidR="008D73B1">
              <w:rPr>
                <w:rFonts w:ascii="Arial" w:eastAsia="Times New Roman" w:hAnsi="Arial" w:cs="Arial"/>
                <w:sz w:val="24"/>
                <w:lang w:val="fr-FR" w:eastAsia="fr-FR"/>
              </w:rPr>
              <w:t>.</w:t>
            </w:r>
            <w:r w:rsidR="008D73B1" w:rsidRPr="008D73B1">
              <w:rPr>
                <w:rFonts w:ascii="Arial" w:eastAsia="Times New Roman" w:hAnsi="Arial" w:cs="Arial"/>
                <w:sz w:val="24"/>
                <w:szCs w:val="24"/>
                <w:lang w:val="fr-FR" w:eastAsia="fr-FR"/>
              </w:rPr>
              <w:t xml:space="preserve"> </w:t>
            </w:r>
          </w:p>
        </w:tc>
      </w:tr>
    </w:tbl>
    <w:p w:rsidR="008D73B1" w:rsidRPr="004C6E6B" w:rsidRDefault="008D73B1" w:rsidP="00955182">
      <w:pPr>
        <w:spacing w:after="0" w:line="360" w:lineRule="auto"/>
        <w:jc w:val="both"/>
        <w:rPr>
          <w:rFonts w:ascii="Arial" w:hAnsi="Arial" w:cs="Arial"/>
          <w:b/>
          <w:sz w:val="2"/>
          <w:szCs w:val="24"/>
        </w:rPr>
      </w:pPr>
    </w:p>
    <w:p w:rsidR="001268D6" w:rsidRPr="001268D6" w:rsidRDefault="001268D6" w:rsidP="00955182">
      <w:pPr>
        <w:pStyle w:val="Corpsdetexte"/>
        <w:spacing w:before="240" w:line="360" w:lineRule="auto"/>
        <w:ind w:left="0"/>
        <w:jc w:val="both"/>
        <w:rPr>
          <w:rFonts w:cs="Arial"/>
          <w:sz w:val="12"/>
          <w:szCs w:val="24"/>
          <w:lang w:val="fr-FR" w:eastAsia="fr-FR"/>
        </w:rPr>
      </w:pPr>
    </w:p>
    <w:p w:rsidR="00202079" w:rsidRPr="00AC69CF" w:rsidRDefault="00202079" w:rsidP="001E323A">
      <w:pPr>
        <w:pStyle w:val="Corpsdetexte"/>
        <w:spacing w:line="360" w:lineRule="auto"/>
        <w:ind w:left="0"/>
        <w:jc w:val="both"/>
        <w:rPr>
          <w:rFonts w:cs="Arial"/>
          <w:sz w:val="24"/>
          <w:szCs w:val="24"/>
          <w:lang w:val="fr-FR" w:eastAsia="fr-FR"/>
        </w:rPr>
      </w:pPr>
      <w:r w:rsidRPr="00955182">
        <w:rPr>
          <w:rFonts w:cs="Arial"/>
          <w:sz w:val="24"/>
          <w:szCs w:val="24"/>
          <w:lang w:val="fr-FR" w:eastAsia="fr-FR"/>
        </w:rPr>
        <w:t>L’Assemblée nationale a délibéré et adopté en sa séance du ……,</w:t>
      </w:r>
      <w:r w:rsidRPr="00AC69CF">
        <w:rPr>
          <w:rFonts w:cs="Arial"/>
          <w:sz w:val="24"/>
          <w:szCs w:val="24"/>
          <w:lang w:val="fr-FR" w:eastAsia="fr-FR"/>
        </w:rPr>
        <w:t xml:space="preserve"> la loi dont la teneur suit :</w:t>
      </w:r>
    </w:p>
    <w:p w:rsidR="00202079" w:rsidRPr="00202079" w:rsidRDefault="00202079" w:rsidP="00202079">
      <w:pPr>
        <w:pStyle w:val="Corpsdetexte"/>
        <w:spacing w:before="120" w:after="120" w:line="360" w:lineRule="auto"/>
        <w:ind w:left="0"/>
        <w:jc w:val="both"/>
        <w:rPr>
          <w:rFonts w:cs="Arial"/>
          <w:sz w:val="2"/>
          <w:szCs w:val="24"/>
          <w:lang w:val="fr-FR" w:eastAsia="fr-FR"/>
        </w:rPr>
      </w:pPr>
    </w:p>
    <w:p w:rsidR="00202079" w:rsidRPr="001A2437" w:rsidRDefault="00202079" w:rsidP="001A2437">
      <w:pPr>
        <w:autoSpaceDE w:val="0"/>
        <w:autoSpaceDN w:val="0"/>
        <w:adjustRightInd w:val="0"/>
        <w:spacing w:after="0" w:line="360" w:lineRule="auto"/>
        <w:jc w:val="both"/>
        <w:rPr>
          <w:rFonts w:ascii="Arial" w:hAnsi="Arial" w:cs="Arial"/>
          <w:b/>
          <w:bCs/>
          <w:sz w:val="24"/>
          <w:szCs w:val="24"/>
        </w:rPr>
      </w:pPr>
      <w:r w:rsidRPr="001A2437">
        <w:rPr>
          <w:rFonts w:ascii="Arial" w:hAnsi="Arial" w:cs="Arial"/>
          <w:b/>
          <w:bCs/>
          <w:sz w:val="24"/>
          <w:szCs w:val="24"/>
        </w:rPr>
        <w:t xml:space="preserve">Article </w:t>
      </w:r>
      <w:r w:rsidR="001E323A">
        <w:rPr>
          <w:rFonts w:ascii="Arial" w:hAnsi="Arial" w:cs="Arial"/>
          <w:b/>
          <w:bCs/>
          <w:sz w:val="24"/>
          <w:szCs w:val="24"/>
        </w:rPr>
        <w:t>premier</w:t>
      </w:r>
    </w:p>
    <w:p w:rsidR="00202079" w:rsidRPr="001A2437" w:rsidRDefault="00202079" w:rsidP="001A2437">
      <w:pPr>
        <w:autoSpaceDE w:val="0"/>
        <w:autoSpaceDN w:val="0"/>
        <w:adjustRightInd w:val="0"/>
        <w:spacing w:after="0" w:line="360" w:lineRule="auto"/>
        <w:jc w:val="both"/>
        <w:rPr>
          <w:rFonts w:ascii="Arial" w:hAnsi="Arial" w:cs="Arial"/>
          <w:sz w:val="24"/>
          <w:szCs w:val="24"/>
        </w:rPr>
      </w:pPr>
      <w:r w:rsidRPr="001A2437">
        <w:rPr>
          <w:rFonts w:ascii="Arial" w:hAnsi="Arial" w:cs="Arial"/>
          <w:sz w:val="24"/>
          <w:szCs w:val="24"/>
        </w:rPr>
        <w:t xml:space="preserve">Sont modifiés les articles 6, 12, 32, 113, 114, 116, 117, 118, 119, 123, 124, 261 et 263 de la de </w:t>
      </w:r>
      <w:r w:rsidRPr="001A2437">
        <w:rPr>
          <w:rFonts w:ascii="Arial" w:hAnsi="Arial" w:cs="Arial"/>
          <w:sz w:val="24"/>
          <w:szCs w:val="24"/>
          <w:lang w:val="fr-FR"/>
        </w:rPr>
        <w:t>loi n° 2002-07 du 24 août 2004 portant Code des Personnes et de la Famille en République du Bénin</w:t>
      </w:r>
      <w:r w:rsidRPr="001A2437">
        <w:rPr>
          <w:rFonts w:ascii="Arial" w:hAnsi="Arial" w:cs="Arial"/>
          <w:sz w:val="24"/>
          <w:szCs w:val="24"/>
        </w:rPr>
        <w:t xml:space="preserve"> ainsi qu'il suit : </w:t>
      </w:r>
    </w:p>
    <w:p w:rsidR="00202079" w:rsidRPr="001E323A" w:rsidRDefault="00202079" w:rsidP="001A2437">
      <w:pPr>
        <w:autoSpaceDE w:val="0"/>
        <w:autoSpaceDN w:val="0"/>
        <w:adjustRightInd w:val="0"/>
        <w:spacing w:after="0" w:line="360" w:lineRule="auto"/>
        <w:jc w:val="both"/>
        <w:rPr>
          <w:rFonts w:ascii="Arial" w:hAnsi="Arial" w:cs="Arial"/>
          <w:sz w:val="14"/>
          <w:szCs w:val="24"/>
        </w:rPr>
      </w:pPr>
    </w:p>
    <w:p w:rsidR="004D33DC" w:rsidRDefault="00202079" w:rsidP="004D33DC">
      <w:pPr>
        <w:spacing w:after="0" w:line="360" w:lineRule="auto"/>
        <w:jc w:val="both"/>
        <w:rPr>
          <w:rFonts w:ascii="Arial" w:hAnsi="Arial" w:cs="Arial"/>
          <w:b/>
          <w:sz w:val="24"/>
          <w:szCs w:val="24"/>
          <w:lang w:val="fr-FR"/>
        </w:rPr>
      </w:pPr>
      <w:r w:rsidRPr="00450AA2">
        <w:rPr>
          <w:rFonts w:ascii="Arial" w:hAnsi="Arial" w:cs="Arial"/>
          <w:b/>
          <w:bCs/>
          <w:iCs/>
          <w:sz w:val="24"/>
          <w:szCs w:val="24"/>
          <w:lang w:val="fr-FR"/>
        </w:rPr>
        <w:t xml:space="preserve">Article 6 </w:t>
      </w:r>
      <w:r w:rsidRPr="00450AA2">
        <w:rPr>
          <w:rFonts w:ascii="Arial" w:hAnsi="Arial" w:cs="Arial"/>
          <w:b/>
          <w:sz w:val="24"/>
          <w:szCs w:val="24"/>
          <w:lang w:val="fr-FR"/>
        </w:rPr>
        <w:t>nouveau</w:t>
      </w:r>
      <w:r w:rsidR="00450AA2">
        <w:rPr>
          <w:rFonts w:ascii="Arial" w:hAnsi="Arial" w:cs="Arial"/>
          <w:b/>
          <w:sz w:val="24"/>
          <w:szCs w:val="24"/>
          <w:lang w:val="fr-FR"/>
        </w:rPr>
        <w:t xml:space="preserve">  </w:t>
      </w:r>
    </w:p>
    <w:p w:rsidR="00202079" w:rsidRPr="001A2437" w:rsidRDefault="004D33DC" w:rsidP="00450AA2">
      <w:pPr>
        <w:spacing w:after="120" w:line="360" w:lineRule="auto"/>
        <w:jc w:val="both"/>
        <w:rPr>
          <w:rFonts w:ascii="Arial" w:hAnsi="Arial" w:cs="Arial"/>
          <w:sz w:val="24"/>
          <w:szCs w:val="24"/>
          <w:lang w:val="fr-FR"/>
        </w:rPr>
      </w:pPr>
      <w:r>
        <w:rPr>
          <w:rFonts w:ascii="Arial" w:hAnsi="Arial" w:cs="Arial"/>
          <w:b/>
          <w:sz w:val="24"/>
          <w:szCs w:val="24"/>
          <w:lang w:val="fr-FR"/>
        </w:rPr>
        <w:t>« </w:t>
      </w:r>
      <w:r w:rsidR="00202079" w:rsidRPr="001A2437">
        <w:rPr>
          <w:rFonts w:ascii="Arial" w:hAnsi="Arial" w:cs="Arial"/>
          <w:sz w:val="24"/>
          <w:szCs w:val="24"/>
          <w:lang w:val="fr-FR"/>
        </w:rPr>
        <w:t>Lorsque la filiation est établie à l’égard des deux parents dans les conditions prévues par le présent code, ceux-ci choisissent le nom de famille qui lui est dévolu : soit le nom du père, soit le nom de la mère, soit leurs deux noms accolés dans l’ordre choisi par eux, dans la limite d’un nom de famille pour chacun d’eux.</w:t>
      </w:r>
    </w:p>
    <w:p w:rsidR="00202079" w:rsidRPr="001A2437" w:rsidRDefault="00202079" w:rsidP="00450AA2">
      <w:pPr>
        <w:spacing w:after="120" w:line="360" w:lineRule="auto"/>
        <w:jc w:val="both"/>
        <w:rPr>
          <w:rFonts w:ascii="Arial" w:hAnsi="Arial" w:cs="Arial"/>
          <w:sz w:val="24"/>
          <w:szCs w:val="24"/>
          <w:lang w:val="fr-FR"/>
        </w:rPr>
      </w:pPr>
      <w:r w:rsidRPr="001A2437">
        <w:rPr>
          <w:rFonts w:ascii="Arial" w:hAnsi="Arial" w:cs="Arial"/>
          <w:sz w:val="24"/>
          <w:szCs w:val="24"/>
          <w:lang w:val="fr-FR"/>
        </w:rPr>
        <w:t>En l’absence de déclaration conjointe à l’officier de l’</w:t>
      </w:r>
      <w:r w:rsidR="004D33DC">
        <w:rPr>
          <w:rFonts w:ascii="Arial" w:hAnsi="Arial" w:cs="Arial"/>
          <w:sz w:val="24"/>
          <w:szCs w:val="24"/>
          <w:lang w:val="fr-FR"/>
        </w:rPr>
        <w:t>é</w:t>
      </w:r>
      <w:r w:rsidRPr="001A2437">
        <w:rPr>
          <w:rFonts w:ascii="Arial" w:hAnsi="Arial" w:cs="Arial"/>
          <w:sz w:val="24"/>
          <w:szCs w:val="24"/>
          <w:lang w:val="fr-FR"/>
        </w:rPr>
        <w:t>tat civil mentionnant le choix du nom de l’enfant, celui-ci prend le nom de celui des parents à l’égard duquel sa filiation est établie en premier lieu et le nom de son père si sa filiation est établie simultanément à l’égard de l’un et de l’autre.</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 xml:space="preserve">En cas de désaccord entre le père et la mère, signalé par l’un d’eux à l’officier de l’état civil dans les huit </w:t>
      </w:r>
      <w:r w:rsidR="004D33DC">
        <w:rPr>
          <w:rFonts w:ascii="Arial" w:hAnsi="Arial" w:cs="Arial"/>
          <w:sz w:val="24"/>
          <w:szCs w:val="24"/>
          <w:lang w:val="fr-FR"/>
        </w:rPr>
        <w:t xml:space="preserve">(08) </w:t>
      </w:r>
      <w:r w:rsidRPr="001A2437">
        <w:rPr>
          <w:rFonts w:ascii="Arial" w:hAnsi="Arial" w:cs="Arial"/>
          <w:sz w:val="24"/>
          <w:szCs w:val="24"/>
          <w:lang w:val="fr-FR"/>
        </w:rPr>
        <w:t>jours après la naissance, lors de l’établissement simultané de la filiation, l’enfant prend leurs deux noms, celui du père étant inscrit en première position.</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Le nom précédemment choisi ou dévolu dans les conditions de la présente disposition pour un enfant commun vaut pour tous les autres enfants communs.</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Lorsque les parents ou l’un d’entre eux porte un double nom de famille, ils peuvent, par une déclaration écrite conjointe, ne transmettre qu’un seul nom à leur enfant.</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lastRenderedPageBreak/>
        <w:t xml:space="preserve">En cas de naissance à l’étranger d’un enfant dont l’un des parents au moins est béninois, les parents qui n’ont pas usé de la faculté de choix du nom dans les conditions des alinéas précédents, peuvent effectuer la déclaration adéquate </w:t>
      </w:r>
      <w:r w:rsidR="004D33DC">
        <w:rPr>
          <w:rFonts w:ascii="Arial" w:hAnsi="Arial" w:cs="Arial"/>
          <w:sz w:val="24"/>
          <w:szCs w:val="24"/>
          <w:lang w:val="fr-FR"/>
        </w:rPr>
        <w:t xml:space="preserve">lors </w:t>
      </w:r>
      <w:r w:rsidRPr="001A2437">
        <w:rPr>
          <w:rFonts w:ascii="Arial" w:hAnsi="Arial" w:cs="Arial"/>
          <w:sz w:val="24"/>
          <w:szCs w:val="24"/>
          <w:lang w:val="fr-FR"/>
        </w:rPr>
        <w:t>de la transcription de l’acte ou à l’occasion de sa rectification</w:t>
      </w:r>
      <w:r w:rsidR="004D33DC">
        <w:rPr>
          <w:rFonts w:ascii="Arial" w:hAnsi="Arial" w:cs="Arial"/>
          <w:sz w:val="24"/>
          <w:szCs w:val="24"/>
          <w:lang w:val="fr-FR"/>
        </w:rPr>
        <w:t xml:space="preserve"> </w:t>
      </w:r>
      <w:r w:rsidR="004D33DC" w:rsidRPr="004D33DC">
        <w:rPr>
          <w:rFonts w:ascii="Arial" w:hAnsi="Arial" w:cs="Arial"/>
          <w:b/>
          <w:sz w:val="24"/>
          <w:szCs w:val="24"/>
          <w:lang w:val="fr-FR"/>
        </w:rPr>
        <w:t>»</w:t>
      </w:r>
      <w:r w:rsidRPr="001A2437">
        <w:rPr>
          <w:rFonts w:ascii="Arial" w:hAnsi="Arial" w:cs="Arial"/>
          <w:sz w:val="24"/>
          <w:szCs w:val="24"/>
          <w:lang w:val="fr-FR"/>
        </w:rPr>
        <w:t>.</w:t>
      </w:r>
    </w:p>
    <w:p w:rsidR="00202079" w:rsidRPr="001E323A" w:rsidRDefault="00202079" w:rsidP="001E323A">
      <w:pPr>
        <w:autoSpaceDE w:val="0"/>
        <w:autoSpaceDN w:val="0"/>
        <w:adjustRightInd w:val="0"/>
        <w:spacing w:after="0" w:line="360" w:lineRule="auto"/>
        <w:jc w:val="both"/>
        <w:rPr>
          <w:rFonts w:ascii="Arial" w:hAnsi="Arial" w:cs="Arial"/>
          <w:sz w:val="14"/>
          <w:szCs w:val="24"/>
        </w:rPr>
      </w:pPr>
    </w:p>
    <w:p w:rsidR="004D33DC" w:rsidRDefault="00202079" w:rsidP="00450AA2">
      <w:pPr>
        <w:spacing w:after="0" w:line="360" w:lineRule="auto"/>
        <w:jc w:val="both"/>
        <w:rPr>
          <w:rFonts w:ascii="Arial" w:hAnsi="Arial" w:cs="Arial"/>
          <w:b/>
          <w:bCs/>
          <w:iCs/>
          <w:sz w:val="24"/>
          <w:szCs w:val="24"/>
          <w:lang w:val="fr-FR"/>
        </w:rPr>
      </w:pPr>
      <w:r w:rsidRPr="00450AA2">
        <w:rPr>
          <w:rFonts w:ascii="Arial" w:hAnsi="Arial" w:cs="Arial"/>
          <w:b/>
          <w:bCs/>
          <w:iCs/>
          <w:sz w:val="24"/>
          <w:szCs w:val="24"/>
          <w:lang w:val="fr-FR"/>
        </w:rPr>
        <w:t>Article 6-1</w:t>
      </w:r>
    </w:p>
    <w:p w:rsidR="00202079" w:rsidRPr="001A2437" w:rsidRDefault="004D33DC" w:rsidP="00450AA2">
      <w:pPr>
        <w:spacing w:after="0" w:line="360" w:lineRule="auto"/>
        <w:jc w:val="both"/>
        <w:rPr>
          <w:rFonts w:ascii="Arial" w:hAnsi="Arial" w:cs="Arial"/>
          <w:sz w:val="24"/>
          <w:szCs w:val="24"/>
          <w:lang w:val="fr-FR"/>
        </w:rPr>
      </w:pPr>
      <w:r w:rsidRPr="004D33DC">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Lorsque la filiation n’est établie qu’à l’égard d’un parent, l’enfant prend le nom de ce parent.</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 xml:space="preserve">Lors de l’établissement du second lien de filiation, durant la minorité de l’enfant, les père et mère peuvent, par déclaration conjointe devant l’officier de l’état civil, choisir soit de lui substituer le nom du parent de l’enfant à l’égard duquel la filiation a été établie en second lieu, soit d’accoler leurs deux noms, dans l’ordre choisi par eux, dans la limite d’un nom de famille pour chacun d’eux, et lorsqu’il n’y aurait pas eu précédemment d’enfant commun entre eux. Dans le cas contraire, le nom choisi doit être identique à celui du ou des enfants qu’ils ont précédemment </w:t>
      </w:r>
      <w:r w:rsidR="004D33DC">
        <w:rPr>
          <w:rFonts w:ascii="Arial" w:hAnsi="Arial" w:cs="Arial"/>
          <w:sz w:val="24"/>
          <w:szCs w:val="24"/>
          <w:lang w:val="fr-FR"/>
        </w:rPr>
        <w:t xml:space="preserve">eu </w:t>
      </w:r>
      <w:r w:rsidRPr="001A2437">
        <w:rPr>
          <w:rFonts w:ascii="Arial" w:hAnsi="Arial" w:cs="Arial"/>
          <w:sz w:val="24"/>
          <w:szCs w:val="24"/>
          <w:lang w:val="fr-FR"/>
        </w:rPr>
        <w:t>en commun. Le changement de nom est mentionné en marge de l’acte de naissance</w:t>
      </w:r>
      <w:r w:rsidR="004D33DC">
        <w:rPr>
          <w:rFonts w:ascii="Arial" w:hAnsi="Arial" w:cs="Arial"/>
          <w:sz w:val="24"/>
          <w:szCs w:val="24"/>
          <w:lang w:val="fr-FR"/>
        </w:rPr>
        <w:t> </w:t>
      </w:r>
      <w:r w:rsidR="004D33DC" w:rsidRPr="004D33DC">
        <w:rPr>
          <w:rFonts w:ascii="Arial" w:hAnsi="Arial" w:cs="Arial"/>
          <w:b/>
          <w:sz w:val="24"/>
          <w:szCs w:val="24"/>
          <w:lang w:val="fr-FR"/>
        </w:rPr>
        <w:t>»</w:t>
      </w:r>
      <w:r w:rsidRPr="001A2437">
        <w:rPr>
          <w:rFonts w:ascii="Arial" w:hAnsi="Arial" w:cs="Arial"/>
          <w:sz w:val="24"/>
          <w:szCs w:val="24"/>
          <w:lang w:val="fr-FR"/>
        </w:rPr>
        <w:t xml:space="preserve">. </w:t>
      </w:r>
    </w:p>
    <w:p w:rsidR="00202079" w:rsidRPr="001E323A" w:rsidRDefault="00202079" w:rsidP="001E323A">
      <w:pPr>
        <w:autoSpaceDE w:val="0"/>
        <w:autoSpaceDN w:val="0"/>
        <w:adjustRightInd w:val="0"/>
        <w:spacing w:after="0" w:line="360" w:lineRule="auto"/>
        <w:jc w:val="both"/>
        <w:rPr>
          <w:rFonts w:ascii="Arial" w:hAnsi="Arial" w:cs="Arial"/>
          <w:sz w:val="14"/>
          <w:szCs w:val="24"/>
        </w:rPr>
      </w:pPr>
    </w:p>
    <w:p w:rsidR="004D33DC" w:rsidRDefault="00202079" w:rsidP="001A2437">
      <w:pPr>
        <w:spacing w:after="0" w:line="360" w:lineRule="auto"/>
        <w:jc w:val="both"/>
        <w:rPr>
          <w:rFonts w:ascii="Arial" w:hAnsi="Arial" w:cs="Arial"/>
          <w:b/>
          <w:bCs/>
          <w:iCs/>
          <w:sz w:val="24"/>
          <w:szCs w:val="24"/>
          <w:lang w:val="fr-FR"/>
        </w:rPr>
      </w:pPr>
      <w:r w:rsidRPr="00450AA2">
        <w:rPr>
          <w:rFonts w:ascii="Arial" w:hAnsi="Arial" w:cs="Arial"/>
          <w:b/>
          <w:bCs/>
          <w:iCs/>
          <w:sz w:val="24"/>
          <w:szCs w:val="24"/>
          <w:lang w:val="fr-FR"/>
        </w:rPr>
        <w:t>Article 6-2</w:t>
      </w:r>
    </w:p>
    <w:p w:rsidR="00202079" w:rsidRPr="001A2437" w:rsidRDefault="004D33DC" w:rsidP="001A2437">
      <w:pPr>
        <w:spacing w:after="0" w:line="360" w:lineRule="auto"/>
        <w:jc w:val="both"/>
        <w:rPr>
          <w:rFonts w:ascii="Arial" w:hAnsi="Arial" w:cs="Arial"/>
          <w:b/>
          <w:sz w:val="24"/>
          <w:szCs w:val="24"/>
          <w:lang w:val="fr-FR"/>
        </w:rPr>
      </w:pPr>
      <w:r w:rsidRPr="004D33DC">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En cas de désaveu de paternité, l’enfant porte le nom de sa mère </w:t>
      </w:r>
      <w:r w:rsidR="00202079" w:rsidRPr="001A2437">
        <w:rPr>
          <w:rFonts w:ascii="Arial" w:hAnsi="Arial" w:cs="Arial"/>
          <w:b/>
          <w:sz w:val="24"/>
          <w:szCs w:val="24"/>
          <w:lang w:val="fr-FR"/>
        </w:rPr>
        <w:t>»</w:t>
      </w:r>
      <w:r w:rsidR="00202079" w:rsidRPr="001A2437">
        <w:rPr>
          <w:rFonts w:ascii="Arial" w:hAnsi="Arial" w:cs="Arial"/>
          <w:sz w:val="24"/>
          <w:szCs w:val="24"/>
          <w:lang w:val="fr-FR"/>
        </w:rPr>
        <w:t>.</w:t>
      </w:r>
    </w:p>
    <w:p w:rsidR="001E323A" w:rsidRPr="001E323A" w:rsidRDefault="001E323A" w:rsidP="001E323A">
      <w:pPr>
        <w:autoSpaceDE w:val="0"/>
        <w:autoSpaceDN w:val="0"/>
        <w:adjustRightInd w:val="0"/>
        <w:spacing w:after="0" w:line="360" w:lineRule="auto"/>
        <w:jc w:val="both"/>
        <w:rPr>
          <w:rFonts w:ascii="Arial" w:hAnsi="Arial" w:cs="Arial"/>
          <w:sz w:val="14"/>
          <w:szCs w:val="24"/>
        </w:rPr>
      </w:pPr>
    </w:p>
    <w:p w:rsidR="004D33DC" w:rsidRDefault="00202079" w:rsidP="004D33DC">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12 nouveau</w:t>
      </w:r>
    </w:p>
    <w:p w:rsidR="00202079" w:rsidRPr="001A2437" w:rsidRDefault="004D33DC" w:rsidP="00450AA2">
      <w:pPr>
        <w:spacing w:after="120" w:line="360" w:lineRule="auto"/>
        <w:jc w:val="both"/>
        <w:rPr>
          <w:rFonts w:ascii="Arial" w:hAnsi="Arial" w:cs="Arial"/>
          <w:sz w:val="24"/>
          <w:szCs w:val="24"/>
          <w:lang w:val="fr-FR"/>
        </w:rPr>
      </w:pPr>
      <w:r>
        <w:rPr>
          <w:rFonts w:ascii="Arial" w:hAnsi="Arial" w:cs="Arial"/>
          <w:b/>
          <w:sz w:val="24"/>
          <w:szCs w:val="24"/>
          <w:lang w:val="fr-FR"/>
        </w:rPr>
        <w:t>« </w:t>
      </w:r>
      <w:r w:rsidR="00202079" w:rsidRPr="001A2437">
        <w:rPr>
          <w:rFonts w:ascii="Arial" w:hAnsi="Arial" w:cs="Arial"/>
          <w:sz w:val="24"/>
          <w:szCs w:val="24"/>
          <w:lang w:val="fr-FR"/>
        </w:rPr>
        <w:t>En cas de mariage, chaque époux conserve son nom ou prend celui de son conjoint ou adjoint le nom de celui-ci au sien.</w:t>
      </w:r>
    </w:p>
    <w:p w:rsidR="00202079" w:rsidRPr="001A2437" w:rsidRDefault="00202079" w:rsidP="00450AA2">
      <w:pPr>
        <w:spacing w:after="120" w:line="360" w:lineRule="auto"/>
        <w:jc w:val="both"/>
        <w:rPr>
          <w:rFonts w:ascii="Arial" w:hAnsi="Arial" w:cs="Arial"/>
          <w:sz w:val="24"/>
          <w:szCs w:val="24"/>
          <w:lang w:val="fr-FR"/>
        </w:rPr>
      </w:pPr>
      <w:r w:rsidRPr="001A2437">
        <w:rPr>
          <w:rFonts w:ascii="Arial" w:hAnsi="Arial" w:cs="Arial"/>
          <w:sz w:val="24"/>
          <w:szCs w:val="24"/>
          <w:lang w:val="fr-FR"/>
        </w:rPr>
        <w:t>Il en va de même pour la veuve ou le veuf.</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Le conjoint divorcé peut continuer de po</w:t>
      </w:r>
      <w:r w:rsidR="00450AA2">
        <w:rPr>
          <w:rFonts w:ascii="Arial" w:hAnsi="Arial" w:cs="Arial"/>
          <w:sz w:val="24"/>
          <w:szCs w:val="24"/>
          <w:lang w:val="fr-FR"/>
        </w:rPr>
        <w:t>rter le nom de son ancien époux</w:t>
      </w:r>
      <w:r w:rsidR="004D33DC">
        <w:rPr>
          <w:rFonts w:ascii="Arial" w:hAnsi="Arial" w:cs="Arial"/>
          <w:sz w:val="24"/>
          <w:szCs w:val="24"/>
          <w:lang w:val="fr-FR"/>
        </w:rPr>
        <w:t> </w:t>
      </w:r>
      <w:r w:rsidR="004D33DC" w:rsidRPr="004D33DC">
        <w:rPr>
          <w:rFonts w:ascii="Arial" w:hAnsi="Arial" w:cs="Arial"/>
          <w:b/>
          <w:sz w:val="24"/>
          <w:szCs w:val="24"/>
          <w:lang w:val="fr-FR"/>
        </w:rPr>
        <w:t>»</w:t>
      </w:r>
      <w:r w:rsidRPr="001A2437">
        <w:rPr>
          <w:rFonts w:ascii="Arial" w:hAnsi="Arial" w:cs="Arial"/>
          <w:sz w:val="24"/>
          <w:szCs w:val="24"/>
          <w:lang w:val="fr-FR"/>
        </w:rPr>
        <w:t>.</w:t>
      </w:r>
    </w:p>
    <w:p w:rsidR="00202079" w:rsidRPr="001E323A" w:rsidRDefault="00202079" w:rsidP="001E323A">
      <w:pPr>
        <w:autoSpaceDE w:val="0"/>
        <w:autoSpaceDN w:val="0"/>
        <w:adjustRightInd w:val="0"/>
        <w:spacing w:after="0" w:line="360" w:lineRule="auto"/>
        <w:jc w:val="both"/>
        <w:rPr>
          <w:rFonts w:ascii="Arial" w:hAnsi="Arial" w:cs="Arial"/>
          <w:sz w:val="14"/>
          <w:szCs w:val="24"/>
        </w:rPr>
      </w:pPr>
    </w:p>
    <w:p w:rsidR="004D33DC" w:rsidRDefault="00202079" w:rsidP="004D33DC">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32 nouveau</w:t>
      </w:r>
    </w:p>
    <w:p w:rsidR="00202079" w:rsidRPr="001A2437" w:rsidRDefault="004D33DC" w:rsidP="00450AA2">
      <w:pPr>
        <w:spacing w:after="120" w:line="360" w:lineRule="auto"/>
        <w:jc w:val="both"/>
        <w:rPr>
          <w:rFonts w:ascii="Arial" w:hAnsi="Arial" w:cs="Arial"/>
          <w:sz w:val="24"/>
          <w:szCs w:val="24"/>
          <w:lang w:val="fr-FR"/>
        </w:rPr>
      </w:pPr>
      <w:r w:rsidRPr="004D33DC">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Le mariage de l’absent est dissout à compter du jour où le jugement déclarant l’absence est devenu définitif.</w:t>
      </w:r>
    </w:p>
    <w:p w:rsidR="00202079" w:rsidRPr="001A2437" w:rsidRDefault="00202079" w:rsidP="00450AA2">
      <w:pPr>
        <w:spacing w:after="120" w:line="360" w:lineRule="auto"/>
        <w:jc w:val="both"/>
        <w:rPr>
          <w:rFonts w:ascii="Arial" w:hAnsi="Arial" w:cs="Arial"/>
          <w:sz w:val="24"/>
          <w:szCs w:val="24"/>
          <w:lang w:val="fr-FR"/>
        </w:rPr>
      </w:pPr>
      <w:r w:rsidRPr="001A2437">
        <w:rPr>
          <w:rFonts w:ascii="Arial" w:hAnsi="Arial" w:cs="Arial"/>
          <w:sz w:val="24"/>
          <w:szCs w:val="24"/>
          <w:lang w:val="fr-FR"/>
        </w:rPr>
        <w:t xml:space="preserve">Quel que soit le moment où l’absent ou le disparu réapparait, les enfants cessent d’être soumis au régime de l’administration légale ou de la tutelle. En cas de dissolution </w:t>
      </w:r>
      <w:r w:rsidR="004D33DC">
        <w:rPr>
          <w:rFonts w:ascii="Arial" w:hAnsi="Arial" w:cs="Arial"/>
          <w:sz w:val="24"/>
          <w:szCs w:val="24"/>
          <w:lang w:val="fr-FR"/>
        </w:rPr>
        <w:t xml:space="preserve">du mariage </w:t>
      </w:r>
      <w:r w:rsidRPr="001A2437">
        <w:rPr>
          <w:rFonts w:ascii="Arial" w:hAnsi="Arial" w:cs="Arial"/>
          <w:sz w:val="24"/>
          <w:szCs w:val="24"/>
          <w:lang w:val="fr-FR"/>
        </w:rPr>
        <w:t>ou de remariage opposable au conjoint qui réapparaît, le juge statuera sur la garde des enf</w:t>
      </w:r>
      <w:r w:rsidR="00450AA2">
        <w:rPr>
          <w:rFonts w:ascii="Arial" w:hAnsi="Arial" w:cs="Arial"/>
          <w:sz w:val="24"/>
          <w:szCs w:val="24"/>
          <w:lang w:val="fr-FR"/>
        </w:rPr>
        <w:t>ants au mieux de leurs intérêts</w:t>
      </w:r>
      <w:r w:rsidR="004D33DC">
        <w:rPr>
          <w:rFonts w:ascii="Arial" w:hAnsi="Arial" w:cs="Arial"/>
          <w:sz w:val="24"/>
          <w:szCs w:val="24"/>
          <w:lang w:val="fr-FR"/>
        </w:rPr>
        <w:t> </w:t>
      </w:r>
      <w:r w:rsidR="004D33DC" w:rsidRPr="004D33DC">
        <w:rPr>
          <w:rFonts w:ascii="Arial" w:hAnsi="Arial" w:cs="Arial"/>
          <w:b/>
          <w:sz w:val="24"/>
          <w:szCs w:val="24"/>
          <w:lang w:val="fr-FR"/>
        </w:rPr>
        <w:t>»</w:t>
      </w:r>
      <w:r w:rsidRPr="001A2437">
        <w:rPr>
          <w:rFonts w:ascii="Arial" w:hAnsi="Arial" w:cs="Arial"/>
          <w:sz w:val="24"/>
          <w:szCs w:val="24"/>
          <w:lang w:val="fr-FR"/>
        </w:rPr>
        <w:t>.</w:t>
      </w:r>
    </w:p>
    <w:p w:rsidR="00202079" w:rsidRPr="00450AA2" w:rsidRDefault="00202079" w:rsidP="001A2437">
      <w:pPr>
        <w:spacing w:after="0" w:line="360" w:lineRule="auto"/>
        <w:jc w:val="both"/>
        <w:rPr>
          <w:rFonts w:ascii="Arial" w:hAnsi="Arial" w:cs="Arial"/>
          <w:b/>
          <w:sz w:val="12"/>
          <w:szCs w:val="24"/>
          <w:lang w:val="fr-FR"/>
        </w:rPr>
      </w:pPr>
    </w:p>
    <w:p w:rsidR="00202079" w:rsidRDefault="00202079" w:rsidP="001A2437">
      <w:pPr>
        <w:spacing w:after="0" w:line="360" w:lineRule="auto"/>
        <w:jc w:val="both"/>
        <w:rPr>
          <w:rFonts w:ascii="Arial" w:hAnsi="Arial" w:cs="Arial"/>
          <w:b/>
          <w:sz w:val="24"/>
          <w:szCs w:val="24"/>
          <w:lang w:val="fr-FR"/>
        </w:rPr>
      </w:pPr>
      <w:r w:rsidRPr="001A2437">
        <w:rPr>
          <w:rFonts w:ascii="Arial" w:hAnsi="Arial" w:cs="Arial"/>
          <w:b/>
          <w:sz w:val="24"/>
          <w:szCs w:val="24"/>
          <w:lang w:val="fr-FR"/>
        </w:rPr>
        <w:lastRenderedPageBreak/>
        <w:t>CHAPITRE PREMIER : DE LA CONNAISSANCE MUTUELLE DES FAMILLES OU DES FIANÇAILLES</w:t>
      </w:r>
    </w:p>
    <w:p w:rsidR="001E323A" w:rsidRPr="001E323A" w:rsidRDefault="001E323A" w:rsidP="001E323A">
      <w:pPr>
        <w:autoSpaceDE w:val="0"/>
        <w:autoSpaceDN w:val="0"/>
        <w:adjustRightInd w:val="0"/>
        <w:spacing w:after="0" w:line="360" w:lineRule="auto"/>
        <w:jc w:val="both"/>
        <w:rPr>
          <w:rFonts w:ascii="Arial" w:hAnsi="Arial" w:cs="Arial"/>
          <w:sz w:val="14"/>
          <w:szCs w:val="24"/>
        </w:rPr>
      </w:pPr>
    </w:p>
    <w:p w:rsidR="004D33DC" w:rsidRDefault="00202079" w:rsidP="00450AA2">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113 nouveau</w:t>
      </w:r>
    </w:p>
    <w:p w:rsidR="00202079" w:rsidRPr="001A2437" w:rsidRDefault="004D33DC" w:rsidP="00450AA2">
      <w:pPr>
        <w:spacing w:after="0" w:line="360" w:lineRule="auto"/>
        <w:jc w:val="both"/>
        <w:rPr>
          <w:rFonts w:ascii="Arial" w:hAnsi="Arial" w:cs="Arial"/>
          <w:sz w:val="24"/>
          <w:szCs w:val="24"/>
          <w:lang w:val="fr-FR"/>
        </w:rPr>
      </w:pPr>
      <w:r w:rsidRPr="004D33DC">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La connaissance mutuelle des familles</w:t>
      </w:r>
      <w:r>
        <w:rPr>
          <w:rFonts w:ascii="Arial" w:hAnsi="Arial" w:cs="Arial"/>
          <w:sz w:val="24"/>
          <w:szCs w:val="24"/>
          <w:lang w:val="fr-FR"/>
        </w:rPr>
        <w:t xml:space="preserve"> par</w:t>
      </w:r>
      <w:r w:rsidR="00202079" w:rsidRPr="001A2437">
        <w:rPr>
          <w:rFonts w:ascii="Arial" w:hAnsi="Arial" w:cs="Arial"/>
          <w:sz w:val="24"/>
          <w:szCs w:val="24"/>
          <w:lang w:val="fr-FR"/>
        </w:rPr>
        <w:t xml:space="preserve"> la présentation réciproque de celles-ci vaut promesse de mariage entre un homme et une femme.</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 xml:space="preserve">Au terme de la connaissance mutuelle des familles, les deux partenaires qui y ont </w:t>
      </w:r>
      <w:r w:rsidR="00450AA2">
        <w:rPr>
          <w:rFonts w:ascii="Arial" w:hAnsi="Arial" w:cs="Arial"/>
          <w:sz w:val="24"/>
          <w:szCs w:val="24"/>
          <w:lang w:val="fr-FR"/>
        </w:rPr>
        <w:t>consenti deviennent des fiancés</w:t>
      </w:r>
      <w:r w:rsidR="00C64310">
        <w:rPr>
          <w:rFonts w:ascii="Arial" w:hAnsi="Arial" w:cs="Arial"/>
          <w:sz w:val="24"/>
          <w:szCs w:val="24"/>
          <w:lang w:val="fr-FR"/>
        </w:rPr>
        <w:t> </w:t>
      </w:r>
      <w:r w:rsidR="00C64310" w:rsidRPr="00C64310">
        <w:rPr>
          <w:rFonts w:ascii="Arial" w:hAnsi="Arial" w:cs="Arial"/>
          <w:b/>
          <w:sz w:val="24"/>
          <w:szCs w:val="24"/>
          <w:lang w:val="fr-FR"/>
        </w:rPr>
        <w:t>»</w:t>
      </w:r>
      <w:r w:rsidRPr="001A2437">
        <w:rPr>
          <w:rFonts w:ascii="Arial" w:hAnsi="Arial" w:cs="Arial"/>
          <w:sz w:val="24"/>
          <w:szCs w:val="24"/>
          <w:lang w:val="fr-FR"/>
        </w:rPr>
        <w:t>.</w:t>
      </w:r>
    </w:p>
    <w:p w:rsidR="00202079" w:rsidRPr="001E323A" w:rsidRDefault="00202079" w:rsidP="001E323A">
      <w:pPr>
        <w:autoSpaceDE w:val="0"/>
        <w:autoSpaceDN w:val="0"/>
        <w:adjustRightInd w:val="0"/>
        <w:spacing w:after="0" w:line="360" w:lineRule="auto"/>
        <w:jc w:val="both"/>
        <w:rPr>
          <w:rFonts w:ascii="Arial" w:hAnsi="Arial" w:cs="Arial"/>
          <w:sz w:val="14"/>
          <w:szCs w:val="24"/>
        </w:rPr>
      </w:pPr>
    </w:p>
    <w:p w:rsidR="00C64310" w:rsidRDefault="00202079" w:rsidP="00450AA2">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114 nouveau</w:t>
      </w:r>
    </w:p>
    <w:p w:rsidR="00202079" w:rsidRDefault="00C64310" w:rsidP="00450AA2">
      <w:pPr>
        <w:spacing w:after="0" w:line="360" w:lineRule="auto"/>
        <w:jc w:val="both"/>
        <w:rPr>
          <w:rFonts w:ascii="Arial" w:hAnsi="Arial" w:cs="Arial"/>
          <w:sz w:val="24"/>
          <w:szCs w:val="24"/>
          <w:lang w:val="fr-FR"/>
        </w:rPr>
      </w:pPr>
      <w:bookmarkStart w:id="0" w:name="_GoBack"/>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 xml:space="preserve">On peut contracter le mariage sans avoir fait au préalable célébré des fiançailles ou faire la connaissance mutuelle des familles. Lorsqu’il y a connaissance mutuelle des familles ou fiançailles, ces conventions n’obligent pas les </w:t>
      </w:r>
      <w:r w:rsidR="00450AA2">
        <w:rPr>
          <w:rFonts w:ascii="Arial" w:hAnsi="Arial" w:cs="Arial"/>
          <w:sz w:val="24"/>
          <w:szCs w:val="24"/>
          <w:lang w:val="fr-FR"/>
        </w:rPr>
        <w:t>fiancés à contracter le mariage</w:t>
      </w:r>
      <w:r>
        <w:rPr>
          <w:rFonts w:ascii="Arial" w:hAnsi="Arial" w:cs="Arial"/>
          <w:sz w:val="24"/>
          <w:szCs w:val="24"/>
          <w:lang w:val="fr-FR"/>
        </w:rPr>
        <w:t> </w:t>
      </w:r>
      <w:r w:rsidRPr="00C64310">
        <w:rPr>
          <w:rFonts w:ascii="Arial" w:hAnsi="Arial" w:cs="Arial"/>
          <w:b/>
          <w:sz w:val="24"/>
          <w:szCs w:val="24"/>
          <w:lang w:val="fr-FR"/>
        </w:rPr>
        <w:t>»</w:t>
      </w:r>
      <w:r w:rsidR="00202079" w:rsidRPr="001A2437">
        <w:rPr>
          <w:rFonts w:ascii="Arial" w:hAnsi="Arial" w:cs="Arial"/>
          <w:sz w:val="24"/>
          <w:szCs w:val="24"/>
          <w:lang w:val="fr-FR"/>
        </w:rPr>
        <w:t>.</w:t>
      </w:r>
    </w:p>
    <w:bookmarkEnd w:id="0"/>
    <w:p w:rsidR="001E323A" w:rsidRPr="001E323A" w:rsidRDefault="001E323A" w:rsidP="001E323A">
      <w:pPr>
        <w:autoSpaceDE w:val="0"/>
        <w:autoSpaceDN w:val="0"/>
        <w:adjustRightInd w:val="0"/>
        <w:spacing w:after="0" w:line="360" w:lineRule="auto"/>
        <w:jc w:val="both"/>
        <w:rPr>
          <w:rFonts w:ascii="Arial" w:hAnsi="Arial" w:cs="Arial"/>
          <w:sz w:val="14"/>
          <w:szCs w:val="24"/>
        </w:rPr>
      </w:pPr>
    </w:p>
    <w:p w:rsidR="00C64310" w:rsidRDefault="00202079" w:rsidP="001A2437">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116 nouveau</w:t>
      </w:r>
    </w:p>
    <w:p w:rsidR="00202079" w:rsidRPr="001A2437" w:rsidRDefault="00C64310" w:rsidP="001A2437">
      <w:pPr>
        <w:spacing w:after="0" w:line="360" w:lineRule="auto"/>
        <w:jc w:val="both"/>
        <w:rPr>
          <w:rFonts w:ascii="Arial" w:hAnsi="Arial" w:cs="Arial"/>
          <w:b/>
          <w:sz w:val="24"/>
          <w:szCs w:val="24"/>
          <w:lang w:val="fr-FR"/>
        </w:rPr>
      </w:pPr>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Les fiançailles ou la connaissance mutuelle des familles ne peut être contractée que si les parties remplissent les conditions exigées pour le mariage</w:t>
      </w:r>
      <w:r>
        <w:rPr>
          <w:rFonts w:ascii="Arial" w:hAnsi="Arial" w:cs="Arial"/>
          <w:sz w:val="24"/>
          <w:szCs w:val="24"/>
          <w:lang w:val="fr-FR"/>
        </w:rPr>
        <w:t> </w:t>
      </w:r>
      <w:r w:rsidRPr="00C64310">
        <w:rPr>
          <w:rFonts w:ascii="Arial" w:hAnsi="Arial" w:cs="Arial"/>
          <w:b/>
          <w:sz w:val="24"/>
          <w:szCs w:val="24"/>
          <w:lang w:val="fr-FR"/>
        </w:rPr>
        <w:t>»</w:t>
      </w:r>
      <w:r w:rsidR="00202079" w:rsidRPr="001A2437">
        <w:rPr>
          <w:rFonts w:ascii="Arial" w:hAnsi="Arial" w:cs="Arial"/>
          <w:sz w:val="24"/>
          <w:szCs w:val="24"/>
          <w:lang w:val="fr-FR"/>
        </w:rPr>
        <w:t>.</w:t>
      </w:r>
    </w:p>
    <w:p w:rsidR="001A2437" w:rsidRPr="001E323A" w:rsidRDefault="001A2437" w:rsidP="001E323A">
      <w:pPr>
        <w:autoSpaceDE w:val="0"/>
        <w:autoSpaceDN w:val="0"/>
        <w:adjustRightInd w:val="0"/>
        <w:spacing w:after="0" w:line="360" w:lineRule="auto"/>
        <w:jc w:val="both"/>
        <w:rPr>
          <w:rFonts w:ascii="Arial" w:hAnsi="Arial" w:cs="Arial"/>
          <w:sz w:val="14"/>
          <w:szCs w:val="24"/>
        </w:rPr>
      </w:pPr>
    </w:p>
    <w:p w:rsidR="00C64310" w:rsidRDefault="00202079" w:rsidP="00450AA2">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117 nouveau</w:t>
      </w:r>
    </w:p>
    <w:p w:rsidR="00202079" w:rsidRPr="001A2437" w:rsidRDefault="00C64310" w:rsidP="00450AA2">
      <w:pPr>
        <w:spacing w:after="0" w:line="360" w:lineRule="auto"/>
        <w:jc w:val="both"/>
        <w:rPr>
          <w:rFonts w:ascii="Arial" w:hAnsi="Arial" w:cs="Arial"/>
          <w:sz w:val="24"/>
          <w:szCs w:val="24"/>
          <w:lang w:val="fr-FR"/>
        </w:rPr>
      </w:pPr>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La convention est passée en présence de deux témoins au moins pour chaque fiancé et d’un représentant de chaque famille. Les fiancés peuvent s’offrir réciproquement des présents.</w:t>
      </w:r>
    </w:p>
    <w:p w:rsidR="00202079"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En cas de contestation, la preuve des fiançailles ou de la connaissance mutuelle des familles   peut s’administrer par l’audition des témoins y ayant assisté ou par tout autre moyen</w:t>
      </w:r>
      <w:r w:rsidR="00C64310">
        <w:rPr>
          <w:rFonts w:ascii="Arial" w:hAnsi="Arial" w:cs="Arial"/>
          <w:sz w:val="24"/>
          <w:szCs w:val="24"/>
          <w:lang w:val="fr-FR"/>
        </w:rPr>
        <w:t> </w:t>
      </w:r>
      <w:r w:rsidR="00C64310" w:rsidRPr="00C64310">
        <w:rPr>
          <w:rFonts w:ascii="Arial" w:hAnsi="Arial" w:cs="Arial"/>
          <w:b/>
          <w:sz w:val="24"/>
          <w:szCs w:val="24"/>
          <w:lang w:val="fr-FR"/>
        </w:rPr>
        <w:t>»</w:t>
      </w:r>
      <w:r w:rsidR="001A2437" w:rsidRPr="001A2437">
        <w:rPr>
          <w:rFonts w:ascii="Arial" w:hAnsi="Arial" w:cs="Arial"/>
          <w:sz w:val="24"/>
          <w:szCs w:val="24"/>
          <w:lang w:val="fr-FR"/>
        </w:rPr>
        <w:t>.</w:t>
      </w:r>
    </w:p>
    <w:p w:rsidR="001E323A" w:rsidRPr="00C64310" w:rsidRDefault="001E323A" w:rsidP="001E323A">
      <w:pPr>
        <w:autoSpaceDE w:val="0"/>
        <w:autoSpaceDN w:val="0"/>
        <w:adjustRightInd w:val="0"/>
        <w:spacing w:after="0" w:line="360" w:lineRule="auto"/>
        <w:jc w:val="both"/>
        <w:rPr>
          <w:rFonts w:ascii="Arial" w:hAnsi="Arial" w:cs="Arial"/>
          <w:sz w:val="4"/>
          <w:szCs w:val="24"/>
        </w:rPr>
      </w:pPr>
    </w:p>
    <w:p w:rsidR="00C64310" w:rsidRDefault="00202079" w:rsidP="001A2437">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118 nouveau</w:t>
      </w:r>
    </w:p>
    <w:p w:rsidR="00202079" w:rsidRPr="001A2437" w:rsidRDefault="00C64310" w:rsidP="001A2437">
      <w:pPr>
        <w:spacing w:after="0" w:line="360" w:lineRule="auto"/>
        <w:jc w:val="both"/>
        <w:rPr>
          <w:rFonts w:ascii="Arial" w:hAnsi="Arial" w:cs="Arial"/>
          <w:sz w:val="24"/>
          <w:szCs w:val="24"/>
          <w:lang w:val="fr-FR"/>
        </w:rPr>
      </w:pPr>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Chacun des fiancés a le droit de rompre unilatéralement les fiançailles.</w:t>
      </w:r>
    </w:p>
    <w:p w:rsidR="00202079" w:rsidRPr="001A2437"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Toute rupture abusive peut donner lieu au paiement de dommages-intérêts, conformément au droit commun.</w:t>
      </w:r>
    </w:p>
    <w:p w:rsidR="00202079"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t>En aucun cas</w:t>
      </w:r>
      <w:r w:rsidR="00C64310">
        <w:rPr>
          <w:rFonts w:ascii="Arial" w:hAnsi="Arial" w:cs="Arial"/>
          <w:sz w:val="24"/>
          <w:szCs w:val="24"/>
          <w:lang w:val="fr-FR"/>
        </w:rPr>
        <w:t>,</w:t>
      </w:r>
      <w:r w:rsidRPr="001A2437">
        <w:rPr>
          <w:rFonts w:ascii="Arial" w:hAnsi="Arial" w:cs="Arial"/>
          <w:sz w:val="24"/>
          <w:szCs w:val="24"/>
          <w:lang w:val="fr-FR"/>
        </w:rPr>
        <w:t xml:space="preserve"> les dépenses occasionnées par la connaissance mutuelle des familles ne peuvent faire l’objet d’un remboursement ou d’une indemnisation</w:t>
      </w:r>
      <w:r w:rsidR="00C64310">
        <w:rPr>
          <w:rFonts w:ascii="Arial" w:hAnsi="Arial" w:cs="Arial"/>
          <w:sz w:val="24"/>
          <w:szCs w:val="24"/>
          <w:lang w:val="fr-FR"/>
        </w:rPr>
        <w:t> </w:t>
      </w:r>
      <w:r w:rsidR="00C64310" w:rsidRPr="00C64310">
        <w:rPr>
          <w:rFonts w:ascii="Arial" w:hAnsi="Arial" w:cs="Arial"/>
          <w:b/>
          <w:sz w:val="24"/>
          <w:szCs w:val="24"/>
          <w:lang w:val="fr-FR"/>
        </w:rPr>
        <w:t>»</w:t>
      </w:r>
      <w:r w:rsidRPr="001A2437">
        <w:rPr>
          <w:rFonts w:ascii="Arial" w:hAnsi="Arial" w:cs="Arial"/>
          <w:sz w:val="24"/>
          <w:szCs w:val="24"/>
          <w:lang w:val="fr-FR"/>
        </w:rPr>
        <w:t>.</w:t>
      </w:r>
    </w:p>
    <w:p w:rsidR="001E323A" w:rsidRPr="00C64310" w:rsidRDefault="001E323A" w:rsidP="001A2437">
      <w:pPr>
        <w:spacing w:after="0" w:line="360" w:lineRule="auto"/>
        <w:jc w:val="both"/>
        <w:rPr>
          <w:rFonts w:ascii="Arial" w:hAnsi="Arial" w:cs="Arial"/>
          <w:sz w:val="6"/>
          <w:szCs w:val="24"/>
          <w:lang w:val="fr-FR"/>
        </w:rPr>
      </w:pPr>
    </w:p>
    <w:p w:rsidR="00C64310" w:rsidRDefault="00202079" w:rsidP="00450AA2">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119 nouveau</w:t>
      </w:r>
    </w:p>
    <w:p w:rsidR="00202079" w:rsidRPr="001A2437" w:rsidRDefault="00C64310" w:rsidP="00450AA2">
      <w:pPr>
        <w:spacing w:after="0" w:line="360" w:lineRule="auto"/>
        <w:jc w:val="both"/>
        <w:rPr>
          <w:rFonts w:ascii="Arial" w:hAnsi="Arial" w:cs="Arial"/>
          <w:sz w:val="24"/>
          <w:szCs w:val="24"/>
          <w:lang w:val="fr-FR"/>
        </w:rPr>
      </w:pPr>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Chacun des futurs époux doit consentir personnellement aux fiançailles.</w:t>
      </w:r>
    </w:p>
    <w:p w:rsidR="00202079" w:rsidRDefault="00202079" w:rsidP="001E323A">
      <w:pPr>
        <w:spacing w:after="120" w:line="360" w:lineRule="auto"/>
        <w:jc w:val="both"/>
        <w:rPr>
          <w:rFonts w:ascii="Arial" w:hAnsi="Arial" w:cs="Arial"/>
          <w:sz w:val="24"/>
          <w:szCs w:val="24"/>
          <w:lang w:val="fr-FR"/>
        </w:rPr>
      </w:pPr>
      <w:r w:rsidRPr="001A2437">
        <w:rPr>
          <w:rFonts w:ascii="Arial" w:hAnsi="Arial" w:cs="Arial"/>
          <w:sz w:val="24"/>
          <w:szCs w:val="24"/>
          <w:lang w:val="fr-FR"/>
        </w:rPr>
        <w:lastRenderedPageBreak/>
        <w:t>En cas aucun le mineur ne doit être fiancé</w:t>
      </w:r>
      <w:r w:rsidR="00C64310">
        <w:rPr>
          <w:rFonts w:ascii="Arial" w:hAnsi="Arial" w:cs="Arial"/>
          <w:sz w:val="24"/>
          <w:szCs w:val="24"/>
          <w:lang w:val="fr-FR"/>
        </w:rPr>
        <w:t> </w:t>
      </w:r>
      <w:r w:rsidR="00C64310" w:rsidRPr="00C64310">
        <w:rPr>
          <w:rFonts w:ascii="Arial" w:hAnsi="Arial" w:cs="Arial"/>
          <w:b/>
          <w:sz w:val="24"/>
          <w:szCs w:val="24"/>
          <w:lang w:val="fr-FR"/>
        </w:rPr>
        <w:t>»</w:t>
      </w:r>
      <w:r w:rsidRPr="001A2437">
        <w:rPr>
          <w:rFonts w:ascii="Arial" w:hAnsi="Arial" w:cs="Arial"/>
          <w:sz w:val="24"/>
          <w:szCs w:val="24"/>
          <w:lang w:val="fr-FR"/>
        </w:rPr>
        <w:t>.</w:t>
      </w:r>
    </w:p>
    <w:p w:rsidR="001E323A" w:rsidRPr="001E323A" w:rsidRDefault="001E323A" w:rsidP="001E323A">
      <w:pPr>
        <w:autoSpaceDE w:val="0"/>
        <w:autoSpaceDN w:val="0"/>
        <w:adjustRightInd w:val="0"/>
        <w:spacing w:after="0" w:line="360" w:lineRule="auto"/>
        <w:jc w:val="both"/>
        <w:rPr>
          <w:rFonts w:ascii="Arial" w:hAnsi="Arial" w:cs="Arial"/>
          <w:sz w:val="14"/>
          <w:szCs w:val="24"/>
        </w:rPr>
      </w:pPr>
    </w:p>
    <w:p w:rsidR="00C64310" w:rsidRDefault="00202079" w:rsidP="001A2437">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123 nouveau</w:t>
      </w:r>
    </w:p>
    <w:p w:rsidR="00202079" w:rsidRPr="001A2437" w:rsidRDefault="00C64310" w:rsidP="001A2437">
      <w:pPr>
        <w:spacing w:after="0" w:line="360" w:lineRule="auto"/>
        <w:jc w:val="both"/>
        <w:rPr>
          <w:rFonts w:ascii="Arial" w:hAnsi="Arial" w:cs="Arial"/>
          <w:b/>
          <w:sz w:val="24"/>
          <w:szCs w:val="24"/>
          <w:lang w:val="fr-FR"/>
        </w:rPr>
      </w:pPr>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Le mariage ne peut être contracté qu’entre un homme âgé d’au moins dix-huit (18) ans et une femme âgée d’au moins dix-huit (18) ans</w:t>
      </w:r>
      <w:r>
        <w:rPr>
          <w:rFonts w:ascii="Arial" w:hAnsi="Arial" w:cs="Arial"/>
          <w:sz w:val="24"/>
          <w:szCs w:val="24"/>
          <w:lang w:val="fr-FR"/>
        </w:rPr>
        <w:t> </w:t>
      </w:r>
      <w:r w:rsidRPr="00C64310">
        <w:rPr>
          <w:rFonts w:ascii="Arial" w:hAnsi="Arial" w:cs="Arial"/>
          <w:b/>
          <w:sz w:val="24"/>
          <w:szCs w:val="24"/>
          <w:lang w:val="fr-FR"/>
        </w:rPr>
        <w:t>»</w:t>
      </w:r>
      <w:r w:rsidR="00202079" w:rsidRPr="001A2437">
        <w:rPr>
          <w:rFonts w:ascii="Arial" w:hAnsi="Arial" w:cs="Arial"/>
          <w:sz w:val="24"/>
          <w:szCs w:val="24"/>
          <w:lang w:val="fr-FR"/>
        </w:rPr>
        <w:t>.</w:t>
      </w:r>
    </w:p>
    <w:p w:rsidR="001E323A" w:rsidRPr="001E323A" w:rsidRDefault="001E323A" w:rsidP="001E323A">
      <w:pPr>
        <w:autoSpaceDE w:val="0"/>
        <w:autoSpaceDN w:val="0"/>
        <w:adjustRightInd w:val="0"/>
        <w:spacing w:after="0" w:line="360" w:lineRule="auto"/>
        <w:jc w:val="both"/>
        <w:rPr>
          <w:rFonts w:ascii="Arial" w:hAnsi="Arial" w:cs="Arial"/>
          <w:sz w:val="14"/>
          <w:szCs w:val="24"/>
        </w:rPr>
      </w:pPr>
    </w:p>
    <w:p w:rsidR="00C64310" w:rsidRDefault="00202079" w:rsidP="001A2437">
      <w:pPr>
        <w:spacing w:after="0" w:line="360" w:lineRule="auto"/>
        <w:jc w:val="both"/>
        <w:rPr>
          <w:rFonts w:ascii="Arial" w:hAnsi="Arial" w:cs="Arial"/>
          <w:b/>
          <w:sz w:val="24"/>
          <w:szCs w:val="24"/>
          <w:lang w:val="fr-FR"/>
        </w:rPr>
      </w:pPr>
      <w:r w:rsidRPr="00450AA2">
        <w:rPr>
          <w:rFonts w:ascii="Arial" w:hAnsi="Arial" w:cs="Arial"/>
          <w:b/>
          <w:sz w:val="24"/>
          <w:szCs w:val="24"/>
          <w:lang w:val="fr-FR"/>
        </w:rPr>
        <w:t>Article 124 nouveau</w:t>
      </w:r>
    </w:p>
    <w:p w:rsidR="00202079" w:rsidRDefault="00C64310" w:rsidP="001A2437">
      <w:pPr>
        <w:spacing w:after="0" w:line="360" w:lineRule="auto"/>
        <w:jc w:val="both"/>
        <w:rPr>
          <w:rFonts w:ascii="Arial" w:hAnsi="Arial" w:cs="Arial"/>
          <w:sz w:val="24"/>
          <w:szCs w:val="24"/>
          <w:lang w:val="fr-FR"/>
        </w:rPr>
      </w:pPr>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La femme divorcée ou veuve peut, sans délai se remarier dès lors qu’elle administre la preuve de ce qu’elle ne porte pas de grossesse de son précédent mariage</w:t>
      </w:r>
      <w:r>
        <w:rPr>
          <w:rFonts w:ascii="Arial" w:hAnsi="Arial" w:cs="Arial"/>
          <w:sz w:val="24"/>
          <w:szCs w:val="24"/>
          <w:lang w:val="fr-FR"/>
        </w:rPr>
        <w:t> </w:t>
      </w:r>
      <w:r w:rsidRPr="00C64310">
        <w:rPr>
          <w:rFonts w:ascii="Arial" w:hAnsi="Arial" w:cs="Arial"/>
          <w:b/>
          <w:sz w:val="24"/>
          <w:szCs w:val="24"/>
          <w:lang w:val="fr-FR"/>
        </w:rPr>
        <w:t>»</w:t>
      </w:r>
      <w:r w:rsidR="00202079" w:rsidRPr="001A2437">
        <w:rPr>
          <w:rFonts w:ascii="Arial" w:hAnsi="Arial" w:cs="Arial"/>
          <w:sz w:val="24"/>
          <w:szCs w:val="24"/>
          <w:lang w:val="fr-FR"/>
        </w:rPr>
        <w:t>.</w:t>
      </w:r>
    </w:p>
    <w:p w:rsidR="001E323A" w:rsidRPr="001E323A" w:rsidRDefault="001E323A" w:rsidP="001E323A">
      <w:pPr>
        <w:autoSpaceDE w:val="0"/>
        <w:autoSpaceDN w:val="0"/>
        <w:adjustRightInd w:val="0"/>
        <w:spacing w:after="0" w:line="360" w:lineRule="auto"/>
        <w:jc w:val="both"/>
        <w:rPr>
          <w:rFonts w:ascii="Arial" w:hAnsi="Arial" w:cs="Arial"/>
          <w:sz w:val="14"/>
          <w:szCs w:val="24"/>
        </w:rPr>
      </w:pPr>
    </w:p>
    <w:p w:rsidR="001E323A" w:rsidRDefault="00202079" w:rsidP="001A2437">
      <w:pPr>
        <w:spacing w:after="0" w:line="360" w:lineRule="auto"/>
        <w:jc w:val="both"/>
        <w:rPr>
          <w:rFonts w:ascii="Arial" w:hAnsi="Arial" w:cs="Arial"/>
          <w:sz w:val="24"/>
          <w:szCs w:val="24"/>
          <w:lang w:val="fr-FR"/>
        </w:rPr>
      </w:pPr>
      <w:r w:rsidRPr="00450AA2">
        <w:rPr>
          <w:rFonts w:ascii="Arial" w:hAnsi="Arial" w:cs="Arial"/>
          <w:b/>
          <w:sz w:val="24"/>
          <w:szCs w:val="24"/>
          <w:lang w:val="fr-FR"/>
        </w:rPr>
        <w:t>Article 261 nouveau</w:t>
      </w:r>
    </w:p>
    <w:p w:rsidR="00202079" w:rsidRDefault="00C64310" w:rsidP="001A2437">
      <w:pPr>
        <w:spacing w:after="0" w:line="360" w:lineRule="auto"/>
        <w:jc w:val="both"/>
        <w:rPr>
          <w:rFonts w:ascii="Arial" w:hAnsi="Arial" w:cs="Arial"/>
          <w:sz w:val="24"/>
          <w:szCs w:val="24"/>
          <w:lang w:val="fr-FR"/>
        </w:rPr>
      </w:pPr>
      <w:r w:rsidRPr="00C64310">
        <w:rPr>
          <w:rFonts w:ascii="Arial" w:hAnsi="Arial" w:cs="Arial"/>
          <w:b/>
          <w:sz w:val="24"/>
          <w:szCs w:val="24"/>
          <w:lang w:val="fr-FR"/>
        </w:rPr>
        <w:t>«</w:t>
      </w:r>
      <w:r>
        <w:rPr>
          <w:rFonts w:ascii="Arial" w:hAnsi="Arial" w:cs="Arial"/>
          <w:sz w:val="24"/>
          <w:szCs w:val="24"/>
          <w:lang w:val="fr-FR"/>
        </w:rPr>
        <w:t> </w:t>
      </w:r>
      <w:r w:rsidR="00202079" w:rsidRPr="001A2437">
        <w:rPr>
          <w:rFonts w:ascii="Arial" w:hAnsi="Arial" w:cs="Arial"/>
          <w:sz w:val="24"/>
          <w:szCs w:val="24"/>
          <w:lang w:val="fr-FR"/>
        </w:rPr>
        <w:t>Le divorce dissout le mariage, met fin aux devoirs réciproques des époux et au régime matrimonial, conformément au titre relatif à la parenté et à l’alliance</w:t>
      </w:r>
      <w:r>
        <w:rPr>
          <w:rFonts w:ascii="Arial" w:hAnsi="Arial" w:cs="Arial"/>
          <w:sz w:val="24"/>
          <w:szCs w:val="24"/>
          <w:lang w:val="fr-FR"/>
        </w:rPr>
        <w:t> </w:t>
      </w:r>
      <w:r w:rsidRPr="00C64310">
        <w:rPr>
          <w:rFonts w:ascii="Arial" w:hAnsi="Arial" w:cs="Arial"/>
          <w:b/>
          <w:sz w:val="24"/>
          <w:szCs w:val="24"/>
          <w:lang w:val="fr-FR"/>
        </w:rPr>
        <w:t>»</w:t>
      </w:r>
      <w:r w:rsidR="00202079" w:rsidRPr="001A2437">
        <w:rPr>
          <w:rFonts w:ascii="Arial" w:hAnsi="Arial" w:cs="Arial"/>
          <w:sz w:val="24"/>
          <w:szCs w:val="24"/>
          <w:lang w:val="fr-FR"/>
        </w:rPr>
        <w:t>.</w:t>
      </w:r>
    </w:p>
    <w:p w:rsidR="001E323A" w:rsidRPr="001E323A" w:rsidRDefault="001E323A" w:rsidP="001E323A">
      <w:pPr>
        <w:autoSpaceDE w:val="0"/>
        <w:autoSpaceDN w:val="0"/>
        <w:adjustRightInd w:val="0"/>
        <w:spacing w:after="0" w:line="360" w:lineRule="auto"/>
        <w:jc w:val="both"/>
        <w:rPr>
          <w:rFonts w:ascii="Arial" w:hAnsi="Arial" w:cs="Arial"/>
          <w:sz w:val="14"/>
          <w:szCs w:val="24"/>
        </w:rPr>
      </w:pPr>
    </w:p>
    <w:p w:rsidR="00C64310" w:rsidRPr="001A2437" w:rsidRDefault="00C64310" w:rsidP="00C64310">
      <w:pPr>
        <w:autoSpaceDE w:val="0"/>
        <w:autoSpaceDN w:val="0"/>
        <w:adjustRightInd w:val="0"/>
        <w:spacing w:after="0" w:line="360" w:lineRule="auto"/>
        <w:jc w:val="both"/>
        <w:rPr>
          <w:rFonts w:ascii="Arial" w:hAnsi="Arial" w:cs="Arial"/>
          <w:b/>
          <w:bCs/>
          <w:sz w:val="24"/>
          <w:szCs w:val="24"/>
        </w:rPr>
      </w:pPr>
      <w:r w:rsidRPr="001A2437">
        <w:rPr>
          <w:rFonts w:ascii="Arial" w:hAnsi="Arial" w:cs="Arial"/>
          <w:b/>
          <w:bCs/>
          <w:sz w:val="24"/>
          <w:szCs w:val="24"/>
        </w:rPr>
        <w:t xml:space="preserve">Article </w:t>
      </w:r>
      <w:r w:rsidR="00957C3D">
        <w:rPr>
          <w:rFonts w:ascii="Arial" w:hAnsi="Arial" w:cs="Arial"/>
          <w:b/>
          <w:bCs/>
          <w:sz w:val="24"/>
          <w:szCs w:val="24"/>
        </w:rPr>
        <w:t>2</w:t>
      </w:r>
    </w:p>
    <w:p w:rsidR="00C64310" w:rsidRPr="00B71F46" w:rsidRDefault="00C64310" w:rsidP="001A2437">
      <w:pPr>
        <w:autoSpaceDE w:val="0"/>
        <w:autoSpaceDN w:val="0"/>
        <w:adjustRightInd w:val="0"/>
        <w:spacing w:after="0" w:line="360" w:lineRule="auto"/>
        <w:jc w:val="both"/>
        <w:rPr>
          <w:rFonts w:ascii="Arial" w:hAnsi="Arial" w:cs="Arial"/>
          <w:sz w:val="24"/>
          <w:szCs w:val="24"/>
          <w:lang w:val="fr-FR"/>
        </w:rPr>
      </w:pPr>
      <w:r w:rsidRPr="00B71F46">
        <w:rPr>
          <w:rFonts w:ascii="Arial" w:hAnsi="Arial" w:cs="Arial"/>
          <w:sz w:val="24"/>
          <w:szCs w:val="24"/>
          <w:lang w:val="fr-FR"/>
        </w:rPr>
        <w:t>Les actes de naissance établissant l’état</w:t>
      </w:r>
      <w:r w:rsidR="00B71F46">
        <w:rPr>
          <w:rFonts w:ascii="Arial" w:hAnsi="Arial" w:cs="Arial"/>
          <w:sz w:val="24"/>
          <w:szCs w:val="24"/>
          <w:lang w:val="fr-FR"/>
        </w:rPr>
        <w:t xml:space="preserve"> des personnes avant l’entrée en vigueur de la présente loi, peuvent à leurs requêtes, faire l’objet de rectification et d’adjonction de nom en vue du bénéfice des dispositions de la présente loi.</w:t>
      </w:r>
      <w:r w:rsidRPr="00B71F46">
        <w:rPr>
          <w:rFonts w:ascii="Arial" w:hAnsi="Arial" w:cs="Arial"/>
          <w:sz w:val="24"/>
          <w:szCs w:val="24"/>
          <w:lang w:val="fr-FR"/>
        </w:rPr>
        <w:t xml:space="preserve"> </w:t>
      </w:r>
    </w:p>
    <w:p w:rsidR="00B71F46" w:rsidRDefault="00B71F46" w:rsidP="001A2437">
      <w:pPr>
        <w:autoSpaceDE w:val="0"/>
        <w:autoSpaceDN w:val="0"/>
        <w:adjustRightInd w:val="0"/>
        <w:spacing w:after="0" w:line="360" w:lineRule="auto"/>
        <w:jc w:val="both"/>
        <w:rPr>
          <w:rFonts w:ascii="Arial" w:hAnsi="Arial" w:cs="Arial"/>
          <w:b/>
          <w:bCs/>
          <w:sz w:val="24"/>
          <w:szCs w:val="24"/>
        </w:rPr>
      </w:pPr>
    </w:p>
    <w:p w:rsidR="00202079" w:rsidRPr="001A2437" w:rsidRDefault="00202079" w:rsidP="001A2437">
      <w:pPr>
        <w:autoSpaceDE w:val="0"/>
        <w:autoSpaceDN w:val="0"/>
        <w:adjustRightInd w:val="0"/>
        <w:spacing w:after="0" w:line="360" w:lineRule="auto"/>
        <w:jc w:val="both"/>
        <w:rPr>
          <w:rFonts w:ascii="Arial" w:hAnsi="Arial" w:cs="Arial"/>
          <w:b/>
          <w:bCs/>
          <w:sz w:val="24"/>
          <w:szCs w:val="24"/>
        </w:rPr>
      </w:pPr>
      <w:r w:rsidRPr="001A2437">
        <w:rPr>
          <w:rFonts w:ascii="Arial" w:hAnsi="Arial" w:cs="Arial"/>
          <w:b/>
          <w:bCs/>
          <w:sz w:val="24"/>
          <w:szCs w:val="24"/>
        </w:rPr>
        <w:t xml:space="preserve">Article </w:t>
      </w:r>
      <w:r w:rsidR="00C64310">
        <w:rPr>
          <w:rFonts w:ascii="Arial" w:hAnsi="Arial" w:cs="Arial"/>
          <w:b/>
          <w:bCs/>
          <w:sz w:val="24"/>
          <w:szCs w:val="24"/>
        </w:rPr>
        <w:t>3</w:t>
      </w:r>
    </w:p>
    <w:p w:rsidR="00202079" w:rsidRPr="001A2437" w:rsidRDefault="00202079" w:rsidP="001A2437">
      <w:pPr>
        <w:autoSpaceDE w:val="0"/>
        <w:autoSpaceDN w:val="0"/>
        <w:adjustRightInd w:val="0"/>
        <w:spacing w:after="0" w:line="360" w:lineRule="auto"/>
        <w:jc w:val="both"/>
        <w:rPr>
          <w:rFonts w:ascii="Arial" w:hAnsi="Arial" w:cs="Arial"/>
          <w:sz w:val="24"/>
          <w:szCs w:val="24"/>
        </w:rPr>
      </w:pPr>
      <w:r w:rsidRPr="001A2437">
        <w:rPr>
          <w:rFonts w:ascii="Arial" w:hAnsi="Arial" w:cs="Arial"/>
          <w:sz w:val="24"/>
          <w:szCs w:val="24"/>
        </w:rPr>
        <w:t>La présente loi</w:t>
      </w:r>
      <w:r w:rsidR="00FB4459">
        <w:rPr>
          <w:rFonts w:ascii="Arial" w:hAnsi="Arial" w:cs="Arial"/>
          <w:sz w:val="24"/>
          <w:szCs w:val="24"/>
        </w:rPr>
        <w:t>,</w:t>
      </w:r>
      <w:r w:rsidRPr="001A2437">
        <w:rPr>
          <w:rFonts w:ascii="Arial" w:hAnsi="Arial" w:cs="Arial"/>
          <w:sz w:val="24"/>
          <w:szCs w:val="24"/>
        </w:rPr>
        <w:t xml:space="preserve"> qui abroge toutes dispositions antérieures contraires</w:t>
      </w:r>
      <w:r w:rsidR="00C64310">
        <w:rPr>
          <w:rFonts w:ascii="Arial" w:hAnsi="Arial" w:cs="Arial"/>
          <w:sz w:val="24"/>
          <w:szCs w:val="24"/>
        </w:rPr>
        <w:t xml:space="preserve">, notamment </w:t>
      </w:r>
      <w:r w:rsidR="00630B04">
        <w:rPr>
          <w:rFonts w:ascii="Arial" w:hAnsi="Arial" w:cs="Arial"/>
          <w:sz w:val="24"/>
          <w:szCs w:val="24"/>
        </w:rPr>
        <w:t xml:space="preserve">celles </w:t>
      </w:r>
      <w:r w:rsidR="00C64310">
        <w:rPr>
          <w:rFonts w:ascii="Arial" w:hAnsi="Arial" w:cs="Arial"/>
          <w:sz w:val="24"/>
          <w:szCs w:val="24"/>
        </w:rPr>
        <w:t>de la loi n° 2015-08 du 08 décembre 2015</w:t>
      </w:r>
      <w:r w:rsidRPr="001A2437">
        <w:rPr>
          <w:rFonts w:ascii="Arial" w:hAnsi="Arial" w:cs="Arial"/>
          <w:sz w:val="24"/>
          <w:szCs w:val="24"/>
        </w:rPr>
        <w:t xml:space="preserve"> </w:t>
      </w:r>
      <w:r w:rsidR="00C64310">
        <w:rPr>
          <w:rFonts w:ascii="Arial" w:hAnsi="Arial" w:cs="Arial"/>
          <w:sz w:val="24"/>
          <w:szCs w:val="24"/>
        </w:rPr>
        <w:t xml:space="preserve">portant code de l’enfant en République du Bénin, </w:t>
      </w:r>
      <w:r w:rsidRPr="001A2437">
        <w:rPr>
          <w:rFonts w:ascii="Arial" w:hAnsi="Arial" w:cs="Arial"/>
          <w:sz w:val="24"/>
          <w:szCs w:val="24"/>
        </w:rPr>
        <w:t>entre en vigueur dès sa publication au Journal officiel et sera exécutée comme Loi de l’Etat.</w:t>
      </w:r>
    </w:p>
    <w:p w:rsidR="00202079" w:rsidRDefault="00202079" w:rsidP="00202079">
      <w:pPr>
        <w:autoSpaceDE w:val="0"/>
        <w:autoSpaceDN w:val="0"/>
        <w:adjustRightInd w:val="0"/>
        <w:spacing w:after="0" w:line="360" w:lineRule="auto"/>
        <w:ind w:left="708" w:firstLine="708"/>
        <w:jc w:val="center"/>
        <w:rPr>
          <w:rFonts w:ascii="Arial" w:hAnsi="Arial" w:cs="Arial"/>
          <w:sz w:val="24"/>
          <w:szCs w:val="24"/>
        </w:rPr>
      </w:pPr>
    </w:p>
    <w:p w:rsidR="00202079" w:rsidRPr="00955182" w:rsidRDefault="00202079" w:rsidP="00D67D7C">
      <w:pPr>
        <w:autoSpaceDE w:val="0"/>
        <w:autoSpaceDN w:val="0"/>
        <w:adjustRightInd w:val="0"/>
        <w:spacing w:after="0" w:line="360" w:lineRule="auto"/>
        <w:ind w:left="2124"/>
        <w:jc w:val="center"/>
        <w:rPr>
          <w:rFonts w:ascii="Arial" w:hAnsi="Arial" w:cs="Arial"/>
          <w:sz w:val="24"/>
          <w:szCs w:val="24"/>
        </w:rPr>
      </w:pPr>
      <w:r w:rsidRPr="00955182">
        <w:rPr>
          <w:rFonts w:ascii="Arial" w:hAnsi="Arial" w:cs="Arial"/>
          <w:sz w:val="24"/>
          <w:szCs w:val="24"/>
        </w:rPr>
        <w:t>Fait à Porto-Novo</w:t>
      </w:r>
      <w:r w:rsidR="00D67D7C">
        <w:rPr>
          <w:rFonts w:ascii="Arial" w:hAnsi="Arial" w:cs="Arial"/>
          <w:sz w:val="24"/>
          <w:szCs w:val="24"/>
        </w:rPr>
        <w:t>,</w:t>
      </w:r>
      <w:r w:rsidRPr="00955182">
        <w:rPr>
          <w:rFonts w:ascii="Arial" w:hAnsi="Arial" w:cs="Arial"/>
          <w:sz w:val="24"/>
          <w:szCs w:val="24"/>
        </w:rPr>
        <w:t xml:space="preserve"> le</w:t>
      </w:r>
    </w:p>
    <w:p w:rsidR="00202079" w:rsidRPr="00955182" w:rsidRDefault="00202079" w:rsidP="00202079">
      <w:pPr>
        <w:autoSpaceDE w:val="0"/>
        <w:autoSpaceDN w:val="0"/>
        <w:adjustRightInd w:val="0"/>
        <w:spacing w:after="0" w:line="360" w:lineRule="auto"/>
        <w:jc w:val="both"/>
        <w:rPr>
          <w:rFonts w:ascii="Arial" w:hAnsi="Arial" w:cs="Arial"/>
          <w:sz w:val="24"/>
          <w:szCs w:val="24"/>
        </w:rPr>
      </w:pPr>
    </w:p>
    <w:p w:rsidR="00202079" w:rsidRPr="00955182" w:rsidRDefault="00202079" w:rsidP="00202079">
      <w:pPr>
        <w:autoSpaceDE w:val="0"/>
        <w:autoSpaceDN w:val="0"/>
        <w:adjustRightInd w:val="0"/>
        <w:spacing w:after="0" w:line="360" w:lineRule="auto"/>
        <w:jc w:val="both"/>
        <w:rPr>
          <w:rFonts w:ascii="Arial" w:hAnsi="Arial" w:cs="Arial"/>
          <w:sz w:val="24"/>
          <w:szCs w:val="24"/>
        </w:rPr>
      </w:pPr>
      <w:r w:rsidRPr="00955182">
        <w:rPr>
          <w:rFonts w:ascii="Arial" w:hAnsi="Arial" w:cs="Arial"/>
          <w:sz w:val="24"/>
          <w:szCs w:val="24"/>
        </w:rPr>
        <w:t xml:space="preserve">                                                              </w:t>
      </w:r>
      <w:r>
        <w:rPr>
          <w:rFonts w:ascii="Arial" w:hAnsi="Arial" w:cs="Arial"/>
          <w:sz w:val="24"/>
          <w:szCs w:val="24"/>
        </w:rPr>
        <w:t xml:space="preserve">Le </w:t>
      </w:r>
      <w:r w:rsidRPr="00955182">
        <w:rPr>
          <w:rFonts w:ascii="Arial" w:hAnsi="Arial" w:cs="Arial"/>
          <w:sz w:val="24"/>
          <w:szCs w:val="24"/>
        </w:rPr>
        <w:t xml:space="preserve">Président de l’Assemblée </w:t>
      </w:r>
      <w:r>
        <w:rPr>
          <w:rFonts w:ascii="Arial" w:hAnsi="Arial" w:cs="Arial"/>
          <w:sz w:val="24"/>
          <w:szCs w:val="24"/>
        </w:rPr>
        <w:t>n</w:t>
      </w:r>
      <w:r w:rsidRPr="00955182">
        <w:rPr>
          <w:rFonts w:ascii="Arial" w:hAnsi="Arial" w:cs="Arial"/>
          <w:sz w:val="24"/>
          <w:szCs w:val="24"/>
        </w:rPr>
        <w:t>ationale</w:t>
      </w:r>
      <w:r>
        <w:rPr>
          <w:rFonts w:ascii="Arial" w:hAnsi="Arial" w:cs="Arial"/>
          <w:sz w:val="24"/>
          <w:szCs w:val="24"/>
        </w:rPr>
        <w:t>,</w:t>
      </w:r>
    </w:p>
    <w:p w:rsidR="00202079" w:rsidRPr="00955182" w:rsidRDefault="00202079" w:rsidP="00202079">
      <w:pPr>
        <w:autoSpaceDE w:val="0"/>
        <w:autoSpaceDN w:val="0"/>
        <w:adjustRightInd w:val="0"/>
        <w:spacing w:after="0" w:line="360" w:lineRule="auto"/>
        <w:jc w:val="both"/>
        <w:rPr>
          <w:rFonts w:ascii="Arial" w:hAnsi="Arial" w:cs="Arial"/>
          <w:sz w:val="24"/>
          <w:szCs w:val="24"/>
        </w:rPr>
      </w:pPr>
    </w:p>
    <w:p w:rsidR="00202079" w:rsidRPr="001268D6" w:rsidRDefault="00202079" w:rsidP="00202079">
      <w:pPr>
        <w:autoSpaceDE w:val="0"/>
        <w:autoSpaceDN w:val="0"/>
        <w:adjustRightInd w:val="0"/>
        <w:spacing w:after="0" w:line="360" w:lineRule="auto"/>
        <w:jc w:val="both"/>
        <w:rPr>
          <w:rFonts w:ascii="Arial" w:hAnsi="Arial" w:cs="Arial"/>
          <w:sz w:val="36"/>
          <w:szCs w:val="24"/>
        </w:rPr>
      </w:pPr>
    </w:p>
    <w:p w:rsidR="00202079" w:rsidRPr="008D73B1" w:rsidRDefault="00202079" w:rsidP="00202079">
      <w:pPr>
        <w:autoSpaceDE w:val="0"/>
        <w:autoSpaceDN w:val="0"/>
        <w:adjustRightInd w:val="0"/>
        <w:spacing w:after="0" w:line="360" w:lineRule="auto"/>
        <w:jc w:val="both"/>
        <w:rPr>
          <w:rFonts w:ascii="Arial" w:hAnsi="Arial" w:cs="Arial"/>
          <w:b/>
          <w:sz w:val="24"/>
          <w:szCs w:val="24"/>
        </w:rPr>
      </w:pPr>
      <w:r w:rsidRPr="00955182">
        <w:rPr>
          <w:rFonts w:ascii="Arial" w:hAnsi="Arial" w:cs="Arial"/>
          <w:sz w:val="24"/>
          <w:szCs w:val="24"/>
        </w:rPr>
        <w:t xml:space="preserve">                                  </w:t>
      </w:r>
      <w:r>
        <w:rPr>
          <w:rFonts w:ascii="Arial" w:hAnsi="Arial" w:cs="Arial"/>
          <w:sz w:val="24"/>
          <w:szCs w:val="24"/>
        </w:rPr>
        <w:t xml:space="preserve">                           </w:t>
      </w:r>
      <w:r w:rsidRPr="008D73B1">
        <w:rPr>
          <w:rFonts w:ascii="Arial" w:hAnsi="Arial" w:cs="Arial"/>
          <w:b/>
          <w:sz w:val="24"/>
          <w:szCs w:val="24"/>
        </w:rPr>
        <w:t>Louis Gbèhounou VLAVONOU</w:t>
      </w:r>
    </w:p>
    <w:p w:rsidR="00202079" w:rsidRPr="00955182" w:rsidRDefault="00202079" w:rsidP="00202079">
      <w:pPr>
        <w:autoSpaceDE w:val="0"/>
        <w:autoSpaceDN w:val="0"/>
        <w:adjustRightInd w:val="0"/>
        <w:spacing w:after="0" w:line="360" w:lineRule="auto"/>
        <w:jc w:val="both"/>
        <w:rPr>
          <w:rFonts w:ascii="Arial" w:hAnsi="Arial" w:cs="Arial"/>
          <w:sz w:val="24"/>
          <w:szCs w:val="24"/>
        </w:rPr>
      </w:pPr>
    </w:p>
    <w:p w:rsidR="00C366E4" w:rsidRPr="00955182" w:rsidRDefault="00C366E4" w:rsidP="00955182">
      <w:pPr>
        <w:spacing w:after="0" w:line="360" w:lineRule="auto"/>
        <w:jc w:val="both"/>
        <w:rPr>
          <w:rFonts w:ascii="Arial" w:hAnsi="Arial" w:cs="Arial"/>
          <w:sz w:val="24"/>
          <w:szCs w:val="24"/>
        </w:rPr>
      </w:pPr>
    </w:p>
    <w:sectPr w:rsidR="00C366E4" w:rsidRPr="00955182" w:rsidSect="00D67D7C">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38" w:rsidRDefault="003F6638" w:rsidP="001268D6">
      <w:pPr>
        <w:spacing w:after="0" w:line="240" w:lineRule="auto"/>
      </w:pPr>
      <w:r>
        <w:separator/>
      </w:r>
    </w:p>
  </w:endnote>
  <w:endnote w:type="continuationSeparator" w:id="0">
    <w:p w:rsidR="003F6638" w:rsidRDefault="003F6638" w:rsidP="0012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636964"/>
      <w:docPartObj>
        <w:docPartGallery w:val="Page Numbers (Bottom of Page)"/>
        <w:docPartUnique/>
      </w:docPartObj>
    </w:sdtPr>
    <w:sdtEndPr/>
    <w:sdtContent>
      <w:p w:rsidR="00D67D7C" w:rsidRDefault="00D67D7C">
        <w:pPr>
          <w:pStyle w:val="Pieddepage"/>
          <w:jc w:val="center"/>
        </w:pPr>
        <w:r>
          <w:fldChar w:fldCharType="begin"/>
        </w:r>
        <w:r>
          <w:instrText>PAGE   \* MERGEFORMAT</w:instrText>
        </w:r>
        <w:r>
          <w:fldChar w:fldCharType="separate"/>
        </w:r>
        <w:r w:rsidR="008534DD" w:rsidRPr="008534DD">
          <w:rPr>
            <w:noProof/>
            <w:lang w:val="fr-FR"/>
          </w:rPr>
          <w:t>3</w:t>
        </w:r>
        <w:r>
          <w:fldChar w:fldCharType="end"/>
        </w:r>
      </w:p>
    </w:sdtContent>
  </w:sdt>
  <w:p w:rsidR="001268D6" w:rsidRDefault="001268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38" w:rsidRDefault="003F6638" w:rsidP="001268D6">
      <w:pPr>
        <w:spacing w:after="0" w:line="240" w:lineRule="auto"/>
      </w:pPr>
      <w:r>
        <w:separator/>
      </w:r>
    </w:p>
  </w:footnote>
  <w:footnote w:type="continuationSeparator" w:id="0">
    <w:p w:rsidR="003F6638" w:rsidRDefault="003F6638" w:rsidP="001268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E7"/>
    <w:rsid w:val="00026147"/>
    <w:rsid w:val="0004723F"/>
    <w:rsid w:val="000D341F"/>
    <w:rsid w:val="001268D6"/>
    <w:rsid w:val="0014129E"/>
    <w:rsid w:val="001A2437"/>
    <w:rsid w:val="001E323A"/>
    <w:rsid w:val="00202079"/>
    <w:rsid w:val="00236F89"/>
    <w:rsid w:val="002373E7"/>
    <w:rsid w:val="00277D64"/>
    <w:rsid w:val="002B5CD6"/>
    <w:rsid w:val="003B788E"/>
    <w:rsid w:val="003F6638"/>
    <w:rsid w:val="00450AA2"/>
    <w:rsid w:val="00481673"/>
    <w:rsid w:val="00483B46"/>
    <w:rsid w:val="004C6E6B"/>
    <w:rsid w:val="004D33DC"/>
    <w:rsid w:val="00534704"/>
    <w:rsid w:val="005C4F0E"/>
    <w:rsid w:val="00630B04"/>
    <w:rsid w:val="006612D4"/>
    <w:rsid w:val="006934C0"/>
    <w:rsid w:val="0070407E"/>
    <w:rsid w:val="007F7D4B"/>
    <w:rsid w:val="008534DD"/>
    <w:rsid w:val="008D73B1"/>
    <w:rsid w:val="00955182"/>
    <w:rsid w:val="00957C3D"/>
    <w:rsid w:val="0097675F"/>
    <w:rsid w:val="00A220DA"/>
    <w:rsid w:val="00AA600D"/>
    <w:rsid w:val="00B4378B"/>
    <w:rsid w:val="00B47902"/>
    <w:rsid w:val="00B71F46"/>
    <w:rsid w:val="00B918B5"/>
    <w:rsid w:val="00C366E4"/>
    <w:rsid w:val="00C64310"/>
    <w:rsid w:val="00D55187"/>
    <w:rsid w:val="00D67D7C"/>
    <w:rsid w:val="00DB0B59"/>
    <w:rsid w:val="00DE2F45"/>
    <w:rsid w:val="00E17DD5"/>
    <w:rsid w:val="00F45BB1"/>
    <w:rsid w:val="00FB44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BC6A-4294-4A80-9601-40560FF3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E4"/>
    <w:pPr>
      <w:spacing w:after="200" w:line="276" w:lineRule="auto"/>
    </w:pPr>
    <w:rPr>
      <w:rFonts w:ascii="Calibri" w:eastAsia="Calibri" w:hAnsi="Calibri" w:cs="Times New Roman"/>
      <w:lang w:val="es-C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4723F"/>
    <w:pPr>
      <w:widowControl w:val="0"/>
      <w:spacing w:after="0" w:line="240" w:lineRule="auto"/>
      <w:ind w:left="139"/>
    </w:pPr>
    <w:rPr>
      <w:rFonts w:ascii="Arial" w:eastAsia="Times New Roman" w:hAnsi="Arial"/>
      <w:sz w:val="23"/>
      <w:szCs w:val="23"/>
      <w:lang w:val="en-US" w:eastAsia="x-none"/>
    </w:rPr>
  </w:style>
  <w:style w:type="character" w:customStyle="1" w:styleId="CorpsdetexteCar">
    <w:name w:val="Corps de texte Car"/>
    <w:basedOn w:val="Policepardfaut"/>
    <w:link w:val="Corpsdetexte"/>
    <w:uiPriority w:val="1"/>
    <w:rsid w:val="0004723F"/>
    <w:rPr>
      <w:rFonts w:ascii="Arial" w:eastAsia="Times New Roman" w:hAnsi="Arial" w:cs="Times New Roman"/>
      <w:sz w:val="23"/>
      <w:szCs w:val="23"/>
      <w:lang w:val="en-US" w:eastAsia="x-none"/>
    </w:rPr>
  </w:style>
  <w:style w:type="paragraph" w:styleId="Textedebulles">
    <w:name w:val="Balloon Text"/>
    <w:basedOn w:val="Normal"/>
    <w:link w:val="TextedebullesCar"/>
    <w:uiPriority w:val="99"/>
    <w:semiHidden/>
    <w:unhideWhenUsed/>
    <w:rsid w:val="00236F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F89"/>
    <w:rPr>
      <w:rFonts w:ascii="Segoe UI" w:eastAsia="Calibri" w:hAnsi="Segoe UI" w:cs="Segoe UI"/>
      <w:sz w:val="18"/>
      <w:szCs w:val="18"/>
      <w:lang w:val="es-CR"/>
    </w:rPr>
  </w:style>
  <w:style w:type="paragraph" w:styleId="En-tte">
    <w:name w:val="header"/>
    <w:basedOn w:val="Normal"/>
    <w:link w:val="En-tteCar"/>
    <w:uiPriority w:val="99"/>
    <w:unhideWhenUsed/>
    <w:rsid w:val="001268D6"/>
    <w:pPr>
      <w:tabs>
        <w:tab w:val="center" w:pos="4536"/>
        <w:tab w:val="right" w:pos="9072"/>
      </w:tabs>
      <w:spacing w:after="0" w:line="240" w:lineRule="auto"/>
    </w:pPr>
  </w:style>
  <w:style w:type="character" w:customStyle="1" w:styleId="En-tteCar">
    <w:name w:val="En-tête Car"/>
    <w:basedOn w:val="Policepardfaut"/>
    <w:link w:val="En-tte"/>
    <w:uiPriority w:val="99"/>
    <w:rsid w:val="001268D6"/>
    <w:rPr>
      <w:rFonts w:ascii="Calibri" w:eastAsia="Calibri" w:hAnsi="Calibri" w:cs="Times New Roman"/>
      <w:lang w:val="es-CR"/>
    </w:rPr>
  </w:style>
  <w:style w:type="paragraph" w:styleId="Pieddepage">
    <w:name w:val="footer"/>
    <w:basedOn w:val="Normal"/>
    <w:link w:val="PieddepageCar"/>
    <w:uiPriority w:val="99"/>
    <w:unhideWhenUsed/>
    <w:rsid w:val="001268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8D6"/>
    <w:rPr>
      <w:rFonts w:ascii="Calibri" w:eastAsia="Calibri" w:hAnsi="Calibri" w:cs="Times New Roman"/>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1034</Words>
  <Characters>5691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MONTAGE</cp:lastModifiedBy>
  <cp:revision>3</cp:revision>
  <cp:lastPrinted>2021-10-07T18:27:00Z</cp:lastPrinted>
  <dcterms:created xsi:type="dcterms:W3CDTF">2021-10-21T23:18:00Z</dcterms:created>
  <dcterms:modified xsi:type="dcterms:W3CDTF">2021-10-21T23:44:00Z</dcterms:modified>
</cp:coreProperties>
</file>